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C2A" w:rsidRPr="00096CFE" w:rsidRDefault="001F5915" w:rsidP="004C2C2A">
      <w:pPr>
        <w:pStyle w:val="NormalWeb"/>
        <w:spacing w:before="0" w:beforeAutospacing="0" w:after="0" w:afterAutospacing="0"/>
        <w:ind w:left="792" w:right="518"/>
        <w:rPr>
          <w:sz w:val="44"/>
          <w:szCs w:val="44"/>
        </w:rPr>
      </w:pPr>
      <w:r>
        <w:rPr>
          <w:rFonts w:ascii="Arial" w:hAnsi="Arial" w:cs="Arial"/>
          <w:b/>
          <w:bCs/>
          <w:color w:val="000000"/>
          <w:sz w:val="44"/>
          <w:szCs w:val="44"/>
        </w:rPr>
        <w:t xml:space="preserve">FY19 </w:t>
      </w:r>
      <w:r w:rsidR="004C2C2A" w:rsidRPr="00096CFE">
        <w:rPr>
          <w:rFonts w:ascii="Arial" w:hAnsi="Arial" w:cs="Arial"/>
          <w:b/>
          <w:bCs/>
          <w:color w:val="000000"/>
          <w:sz w:val="44"/>
          <w:szCs w:val="44"/>
        </w:rPr>
        <w:t xml:space="preserve">Request for Competitive Bids  </w:t>
      </w:r>
    </w:p>
    <w:p w:rsidR="004C2C2A" w:rsidRDefault="00BA379E" w:rsidP="004C2C2A">
      <w:pPr>
        <w:pStyle w:val="NormalWeb"/>
        <w:spacing w:before="360" w:beforeAutospacing="0" w:after="0" w:afterAutospacing="0"/>
        <w:ind w:left="782" w:right="331"/>
        <w:jc w:val="center"/>
      </w:pPr>
      <w:r>
        <w:rPr>
          <w:rFonts w:ascii="Arial" w:hAnsi="Arial" w:cs="Arial"/>
          <w:noProof/>
          <w:color w:val="000000"/>
          <w:sz w:val="36"/>
          <w:szCs w:val="36"/>
        </w:rPr>
        <mc:AlternateContent>
          <mc:Choice Requires="wps">
            <w:drawing>
              <wp:anchor distT="0" distB="0" distL="114300" distR="114300" simplePos="0" relativeHeight="251659264" behindDoc="0" locked="0" layoutInCell="1" allowOverlap="1">
                <wp:simplePos x="0" y="0"/>
                <wp:positionH relativeFrom="column">
                  <wp:posOffset>-352424</wp:posOffset>
                </wp:positionH>
                <wp:positionV relativeFrom="paragraph">
                  <wp:posOffset>69215</wp:posOffset>
                </wp:positionV>
                <wp:extent cx="6872288" cy="19050"/>
                <wp:effectExtent l="19050" t="19050" r="24130" b="19050"/>
                <wp:wrapNone/>
                <wp:docPr id="1" name="Straight Connector 1"/>
                <wp:cNvGraphicFramePr/>
                <a:graphic xmlns:a="http://schemas.openxmlformats.org/drawingml/2006/main">
                  <a:graphicData uri="http://schemas.microsoft.com/office/word/2010/wordprocessingShape">
                    <wps:wsp>
                      <wps:cNvCnPr/>
                      <wps:spPr>
                        <a:xfrm>
                          <a:off x="0" y="0"/>
                          <a:ext cx="6872288" cy="1905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2FFB4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5.45pt" to="513.4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" strokecolor="#4472c4 [3204]" strokeweight="3pt">
                <v:stroke joinstyle="miter"/>
              </v:line>
            </w:pict>
          </mc:Fallback>
        </mc:AlternateContent>
      </w:r>
      <w:r w:rsidR="004C2C2A">
        <w:rPr>
          <w:rFonts w:ascii="Arial" w:hAnsi="Arial" w:cs="Arial"/>
          <w:color w:val="000000"/>
          <w:sz w:val="36"/>
          <w:szCs w:val="36"/>
        </w:rPr>
        <w:t>Grant Evaluation Services for 21</w:t>
      </w:r>
      <w:r w:rsidR="004C2C2A">
        <w:rPr>
          <w:rFonts w:ascii="Arial" w:hAnsi="Arial" w:cs="Arial"/>
          <w:color w:val="000000"/>
          <w:sz w:val="23"/>
          <w:szCs w:val="23"/>
          <w:vertAlign w:val="superscript"/>
        </w:rPr>
        <w:t xml:space="preserve">st </w:t>
      </w:r>
      <w:r w:rsidR="004C2C2A">
        <w:rPr>
          <w:rFonts w:ascii="Arial" w:hAnsi="Arial" w:cs="Arial"/>
          <w:color w:val="000000"/>
          <w:sz w:val="36"/>
          <w:szCs w:val="36"/>
        </w:rPr>
        <w:t xml:space="preserve">Century Community Learning Center Program Grant </w:t>
      </w:r>
    </w:p>
    <w:p w:rsidR="004C2C2A" w:rsidRPr="00096CFE" w:rsidRDefault="00BA379E" w:rsidP="00BA379E">
      <w:pPr>
        <w:pStyle w:val="NormalWeb"/>
        <w:spacing w:before="350" w:beforeAutospacing="0" w:after="0" w:afterAutospacing="0"/>
        <w:ind w:right="1541"/>
        <w:jc w:val="center"/>
        <w:rPr>
          <w:color w:val="FF0000"/>
        </w:rPr>
      </w:pPr>
      <w:r>
        <w:rPr>
          <w:rFonts w:ascii="Arial" w:hAnsi="Arial" w:cs="Arial"/>
          <w:b/>
          <w:bCs/>
          <w:i/>
          <w:iCs/>
          <w:color w:val="FF0000"/>
        </w:rPr>
        <w:t xml:space="preserve">              </w:t>
      </w:r>
      <w:r w:rsidR="004C2C2A" w:rsidRPr="00096CFE">
        <w:rPr>
          <w:rFonts w:ascii="Arial" w:hAnsi="Arial" w:cs="Arial"/>
          <w:b/>
          <w:bCs/>
          <w:i/>
          <w:iCs/>
          <w:color w:val="FF0000"/>
        </w:rPr>
        <w:t xml:space="preserve">Responses are due Monday, </w:t>
      </w:r>
      <w:r w:rsidR="00854F08">
        <w:rPr>
          <w:rFonts w:ascii="Arial" w:hAnsi="Arial" w:cs="Arial"/>
          <w:b/>
          <w:bCs/>
          <w:i/>
          <w:iCs/>
          <w:color w:val="FF0000"/>
        </w:rPr>
        <w:t>January14, 2019</w:t>
      </w:r>
      <w:r w:rsidR="004C2C2A" w:rsidRPr="00096CFE">
        <w:rPr>
          <w:rFonts w:ascii="Arial" w:hAnsi="Arial" w:cs="Arial"/>
          <w:b/>
          <w:bCs/>
          <w:i/>
          <w:iCs/>
          <w:color w:val="FF0000"/>
        </w:rPr>
        <w:t xml:space="preserve"> at 4pm EST</w:t>
      </w:r>
    </w:p>
    <w:p w:rsidR="00096CFE" w:rsidRDefault="00096CFE" w:rsidP="00096CFE">
      <w:pPr>
        <w:pStyle w:val="NormalWeb"/>
        <w:spacing w:before="0" w:beforeAutospacing="0" w:after="0" w:afterAutospacing="0"/>
        <w:ind w:right="3768"/>
        <w:rPr>
          <w:rFonts w:ascii="Arial" w:hAnsi="Arial" w:cs="Arial"/>
          <w:b/>
          <w:bCs/>
          <w:color w:val="000000"/>
        </w:rPr>
      </w:pPr>
    </w:p>
    <w:p w:rsidR="004C2C2A" w:rsidRDefault="004C2C2A" w:rsidP="00096CFE">
      <w:pPr>
        <w:pStyle w:val="NormalWeb"/>
        <w:spacing w:before="0" w:beforeAutospacing="0" w:after="0" w:afterAutospacing="0"/>
        <w:ind w:right="3768"/>
      </w:pPr>
      <w:r>
        <w:rPr>
          <w:rFonts w:ascii="Arial" w:hAnsi="Arial" w:cs="Arial"/>
          <w:b/>
          <w:bCs/>
          <w:color w:val="000000"/>
        </w:rPr>
        <w:t xml:space="preserve">I. Purpose </w:t>
      </w:r>
    </w:p>
    <w:p w:rsidR="004C2C2A" w:rsidRDefault="004C2C2A" w:rsidP="00096CFE">
      <w:pPr>
        <w:pStyle w:val="NormalWeb"/>
        <w:spacing w:before="0" w:beforeAutospacing="0" w:after="0" w:afterAutospacing="0"/>
        <w:ind w:right="-274"/>
        <w:jc w:val="both"/>
      </w:pPr>
      <w:r>
        <w:rPr>
          <w:rFonts w:ascii="Arial" w:hAnsi="Arial" w:cs="Arial"/>
          <w:color w:val="000000"/>
        </w:rPr>
        <w:t xml:space="preserve">Boys &amp; Girls Clubs of North Central Georgia (BGCNCG) is seeking bids from qualified for-profit firms, private non-profit organizations, universities, and independent consultants (Contractors) during the one-year period beginning </w:t>
      </w:r>
      <w:r w:rsidR="00096CFE">
        <w:rPr>
          <w:rFonts w:ascii="Arial" w:hAnsi="Arial" w:cs="Arial"/>
          <w:color w:val="000000"/>
        </w:rPr>
        <w:t>June 1,</w:t>
      </w:r>
      <w:r>
        <w:rPr>
          <w:rFonts w:ascii="Arial" w:hAnsi="Arial" w:cs="Arial"/>
          <w:color w:val="000000"/>
        </w:rPr>
        <w:t xml:space="preserve"> 201</w:t>
      </w:r>
      <w:r w:rsidR="00096CFE">
        <w:rPr>
          <w:rFonts w:ascii="Arial" w:hAnsi="Arial" w:cs="Arial"/>
          <w:color w:val="000000"/>
        </w:rPr>
        <w:t>8</w:t>
      </w:r>
      <w:r>
        <w:rPr>
          <w:rFonts w:ascii="Arial" w:hAnsi="Arial" w:cs="Arial"/>
          <w:color w:val="000000"/>
        </w:rPr>
        <w:t xml:space="preserve"> and ending September 30, 201</w:t>
      </w:r>
      <w:r w:rsidR="00096CFE">
        <w:rPr>
          <w:rFonts w:ascii="Arial" w:hAnsi="Arial" w:cs="Arial"/>
          <w:color w:val="000000"/>
        </w:rPr>
        <w:t>9</w:t>
      </w:r>
      <w:r>
        <w:rPr>
          <w:rFonts w:ascii="Arial" w:hAnsi="Arial" w:cs="Arial"/>
          <w:color w:val="000000"/>
        </w:rPr>
        <w:t>. Services are needed from Contractors to conduct a formative, summative, and outcomes-based grant evaluation on the 21</w:t>
      </w:r>
      <w:r>
        <w:rPr>
          <w:rFonts w:ascii="Arial" w:hAnsi="Arial" w:cs="Arial"/>
          <w:color w:val="000000"/>
          <w:sz w:val="16"/>
          <w:szCs w:val="16"/>
          <w:vertAlign w:val="superscript"/>
        </w:rPr>
        <w:t xml:space="preserve">st </w:t>
      </w:r>
      <w:r>
        <w:rPr>
          <w:rFonts w:ascii="Arial" w:hAnsi="Arial" w:cs="Arial"/>
          <w:color w:val="000000"/>
        </w:rPr>
        <w:t xml:space="preserve">Century Community Learning Center Program grant(s) awarded to Boys &amp; Girls Clubs of North Central Georgia (Five-Year Grant award to be confirmed annually). </w:t>
      </w:r>
      <w:r w:rsidR="00854F08">
        <w:rPr>
          <w:rFonts w:ascii="Arial" w:hAnsi="Arial" w:cs="Arial"/>
          <w:color w:val="000000"/>
        </w:rPr>
        <w:t xml:space="preserve"> To obtain the official FY19 Request for Competitive Bids, please email Ms. Donna Brown at </w:t>
      </w:r>
      <w:hyperlink r:id="rId7" w:history="1">
        <w:r w:rsidR="00854F08" w:rsidRPr="000475DE">
          <w:rPr>
            <w:rStyle w:val="Hyperlink"/>
            <w:rFonts w:ascii="Arial" w:hAnsi="Arial" w:cs="Arial"/>
          </w:rPr>
          <w:t>dbrown@bgcncg.com</w:t>
        </w:r>
      </w:hyperlink>
      <w:r w:rsidR="00854F08">
        <w:rPr>
          <w:rFonts w:ascii="Arial" w:hAnsi="Arial" w:cs="Arial"/>
          <w:color w:val="000000"/>
        </w:rPr>
        <w:t xml:space="preserve">. </w:t>
      </w:r>
    </w:p>
    <w:p w:rsidR="004C2C2A" w:rsidRDefault="004C2C2A" w:rsidP="004C2C2A">
      <w:pPr>
        <w:pStyle w:val="NormalWeb"/>
        <w:spacing w:before="365" w:beforeAutospacing="0" w:after="0" w:afterAutospacing="0"/>
        <w:ind w:right="-278"/>
        <w:jc w:val="both"/>
      </w:pPr>
      <w:r>
        <w:rPr>
          <w:rFonts w:ascii="Arial" w:hAnsi="Arial" w:cs="Arial"/>
          <w:b/>
          <w:bCs/>
          <w:color w:val="000000"/>
        </w:rPr>
        <w:t>Attached please find the grant program narrative (BE GREAT 21</w:t>
      </w:r>
      <w:r>
        <w:rPr>
          <w:rFonts w:ascii="Arial" w:hAnsi="Arial" w:cs="Arial"/>
          <w:b/>
          <w:bCs/>
          <w:color w:val="000000"/>
          <w:sz w:val="16"/>
          <w:szCs w:val="16"/>
          <w:vertAlign w:val="superscript"/>
        </w:rPr>
        <w:t xml:space="preserve">st </w:t>
      </w:r>
      <w:r>
        <w:rPr>
          <w:rFonts w:ascii="Arial" w:hAnsi="Arial" w:cs="Arial"/>
          <w:b/>
          <w:bCs/>
          <w:color w:val="000000"/>
        </w:rPr>
        <w:t>Century Program – Putnam County, GA) without budget (to avoid biased bid responses). Please use</w:t>
      </w:r>
      <w:r w:rsidR="00096CFE">
        <w:rPr>
          <w:rFonts w:ascii="Arial" w:hAnsi="Arial" w:cs="Arial"/>
          <w:b/>
          <w:bCs/>
          <w:color w:val="000000"/>
        </w:rPr>
        <w:t xml:space="preserve"> the</w:t>
      </w:r>
      <w:r>
        <w:rPr>
          <w:rFonts w:ascii="Arial" w:hAnsi="Arial" w:cs="Arial"/>
          <w:b/>
          <w:bCs/>
          <w:color w:val="000000"/>
        </w:rPr>
        <w:t xml:space="preserve"> funded grant proposal to develop your responses to this bid package for evaluation services of the indicated grant funded program. </w:t>
      </w:r>
    </w:p>
    <w:p w:rsidR="004C2C2A" w:rsidRDefault="004C2C2A" w:rsidP="004C2C2A">
      <w:pPr>
        <w:pStyle w:val="NormalWeb"/>
        <w:spacing w:before="355" w:beforeAutospacing="0" w:after="0" w:afterAutospacing="0"/>
        <w:ind w:right="-274"/>
        <w:jc w:val="both"/>
      </w:pPr>
      <w:r>
        <w:rPr>
          <w:rFonts w:ascii="Arial" w:hAnsi="Arial" w:cs="Arial"/>
          <w:color w:val="000000"/>
        </w:rPr>
        <w:t xml:space="preserve">Members of the Corporate Board of the BGCNCG reserve the right to select multiple grant evaluation Contractors and employ each Contractor on a case-by-case basis according to their area of need, experience, and evaluation grant requirements. This RFB may also be utilized for other grant program areas not mentioned in this bid proposal. Selected universities, consultants, and firms will be placed on a certified list that will be made available to the current Corporate Board Members and non-members who wish to employ evaluators. This list of eligible providers serves to aid BGCNCG corporate board members in the federal procurement process required under OMB circulars and EDGAR guidelines. </w:t>
      </w:r>
    </w:p>
    <w:p w:rsidR="004C2C2A" w:rsidRDefault="004C2C2A" w:rsidP="004C2C2A">
      <w:pPr>
        <w:pStyle w:val="NormalWeb"/>
        <w:spacing w:before="355" w:beforeAutospacing="0" w:after="0" w:afterAutospacing="0"/>
        <w:ind w:right="-274"/>
        <w:jc w:val="both"/>
      </w:pPr>
      <w:r>
        <w:rPr>
          <w:rFonts w:ascii="Arial" w:hAnsi="Arial" w:cs="Arial"/>
          <w:color w:val="000000"/>
        </w:rPr>
        <w:t xml:space="preserve">Selected consultants, organizations, and/or firms are eligible under this RFB to provide services for up to five years, with contracts to be reviewed annually. The BGCNCG Corporate Board reserves the right to remove any consultant or firm from the list and to share the list of eligible providers with any entity it deems necessary, including partners or Members located in the southeastern US. A five-year time period was utilized in order to avoid having to spend a great deal of time and resources in soliciting bids for grants that may not materialize and/or having to waste valuable time sending out an RFB each time a grant proposal is developed and/or funded. The BGCNCG Corporate Board will also include partners who may not be a part of the current BGCNCG Corporate Board since the Members plan to pursue other future grants and additional partners may join the BGCNCG Corporate Board </w:t>
      </w:r>
      <w:proofErr w:type="gramStart"/>
      <w:r>
        <w:rPr>
          <w:rFonts w:ascii="Arial" w:hAnsi="Arial" w:cs="Arial"/>
          <w:color w:val="000000"/>
        </w:rPr>
        <w:t>at a later date</w:t>
      </w:r>
      <w:proofErr w:type="gramEnd"/>
      <w:r>
        <w:rPr>
          <w:rFonts w:ascii="Arial" w:hAnsi="Arial" w:cs="Arial"/>
          <w:color w:val="000000"/>
        </w:rPr>
        <w:t xml:space="preserve">. Thus, one RFB will save time and valuable, scarce Member resources, </w:t>
      </w:r>
      <w:r>
        <w:rPr>
          <w:rFonts w:ascii="Arial" w:hAnsi="Arial" w:cs="Arial"/>
          <w:color w:val="000000"/>
        </w:rPr>
        <w:lastRenderedPageBreak/>
        <w:t xml:space="preserve">while avoiding duplicate bids being generated at similar times by Members. This procedure follows EDGAR 80.36 (5) which states: </w:t>
      </w:r>
      <w:r>
        <w:rPr>
          <w:rFonts w:ascii="Arial" w:hAnsi="Arial" w:cs="Arial"/>
          <w:i/>
          <w:iCs/>
          <w:color w:val="000000"/>
        </w:rPr>
        <w:t xml:space="preserve">“To foster greater economy and </w:t>
      </w:r>
    </w:p>
    <w:p w:rsidR="004C2C2A" w:rsidRDefault="004C2C2A" w:rsidP="004C2C2A">
      <w:pPr>
        <w:pStyle w:val="NormalWeb"/>
        <w:spacing w:before="0" w:beforeAutospacing="0" w:after="0" w:afterAutospacing="0"/>
        <w:ind w:right="-264"/>
      </w:pPr>
      <w:r>
        <w:rPr>
          <w:rFonts w:ascii="Arial" w:hAnsi="Arial" w:cs="Arial"/>
          <w:i/>
          <w:iCs/>
          <w:color w:val="000000"/>
        </w:rPr>
        <w:t xml:space="preserve">efficiency, grantees and subgrantees are encouraged to enter into state and local intergovernmental agreements for procurement.” </w:t>
      </w:r>
    </w:p>
    <w:p w:rsidR="004C2C2A" w:rsidRDefault="004C2C2A" w:rsidP="004C2C2A">
      <w:pPr>
        <w:pStyle w:val="NormalWeb"/>
        <w:spacing w:before="317" w:beforeAutospacing="0" w:after="0" w:afterAutospacing="0"/>
        <w:ind w:right="-274"/>
        <w:jc w:val="both"/>
        <w:rPr>
          <w:rFonts w:ascii="Arial" w:hAnsi="Arial" w:cs="Arial"/>
          <w:color w:val="000000"/>
        </w:rPr>
      </w:pPr>
      <w:r>
        <w:rPr>
          <w:rFonts w:ascii="Arial" w:hAnsi="Arial" w:cs="Arial"/>
          <w:color w:val="000000"/>
        </w:rPr>
        <w:t xml:space="preserve">The BGCNCG Corporate Board may use the services of multiple Contractors simultaneously when it anticipates a variety of different grants being applied for and implemented at the same time. In addition, the BGCNCG Corporate Board anticipates that some Contractors may not have the time, experience, and/ or resources to evaluate certain grants and the list will serve as a pool from which Members can draw qualified evaluation consultants based on the type of expertise needed for each grant proposal or funded grant. </w:t>
      </w:r>
    </w:p>
    <w:p w:rsidR="00BA379E" w:rsidRDefault="00BA379E" w:rsidP="004C2C2A">
      <w:pPr>
        <w:pStyle w:val="NormalWeb"/>
        <w:spacing w:before="317" w:beforeAutospacing="0" w:after="0" w:afterAutospacing="0"/>
        <w:ind w:right="-274"/>
        <w:jc w:val="both"/>
      </w:pPr>
    </w:p>
    <w:p w:rsidR="004C2C2A" w:rsidRDefault="004C2C2A" w:rsidP="00096CFE">
      <w:pPr>
        <w:pStyle w:val="NormalWeb"/>
        <w:spacing w:before="0" w:beforeAutospacing="0" w:after="0" w:afterAutospacing="0"/>
        <w:ind w:right="1800"/>
      </w:pPr>
      <w:r>
        <w:rPr>
          <w:rFonts w:ascii="Arial" w:hAnsi="Arial" w:cs="Arial"/>
          <w:b/>
          <w:bCs/>
          <w:color w:val="000000"/>
        </w:rPr>
        <w:t xml:space="preserve">II. Open and Fair Competition – Ethical Conduct </w:t>
      </w:r>
    </w:p>
    <w:p w:rsidR="004C2C2A" w:rsidRDefault="004C2C2A" w:rsidP="00096CFE">
      <w:pPr>
        <w:pStyle w:val="NormalWeb"/>
        <w:spacing w:before="0" w:beforeAutospacing="0" w:after="0" w:afterAutospacing="0"/>
        <w:ind w:right="-274"/>
        <w:jc w:val="both"/>
      </w:pPr>
      <w:r>
        <w:rPr>
          <w:rFonts w:ascii="Arial" w:hAnsi="Arial" w:cs="Arial"/>
          <w:color w:val="000000"/>
        </w:rPr>
        <w:t xml:space="preserve">All communications regarding this RFB must be made directly and solely with the Procurement Officer listed in the Contact Information section. The BGCNCG Corporate Board has not selected any Contractors at the release of this Request for Bids (RFB). All procurement transactions shall be conducted in a manner to provide, to the extent possible, practical, open, and free competition. A variety of variables will be considered for the award selection(s) to include price, quality of service, education, experience, philosophy, number of grants evaluated, and client references. We encourage small businesses, minority companies, and women-owned enterprises to apply. The BGCNCG Corporate Board will make extensive efforts to avoid sole sourcing this RFB. Please keep in mind that it is anticipated that more than one bidder may be selected so the BGCNCG Corporate Board encourages all Contractors who are eligible to submit bids to apply. The BGCNCG Corporate Board reserves the right to share bid information with other interested parties within the state or in neighboring states. An independent group of at least three (3) BGCNCG Corporate Board Members will comprise a committee to select the final RFB selection(s). Please keep in mind that your price proposals will also be locked in or fixed for a period of five years. Contractors will have the right to decline a project offered by the BGCNCG Corporate Board or Members if they determine that they cannot comply with the “price lock-in” and Contractors may negotiate a higher price with Members if complex evaluations are required (i.e., experimental and control groups which are more labor intensive and complex than the typical federal evaluation that requires advanced knowledge and experience to implement). </w:t>
      </w:r>
    </w:p>
    <w:p w:rsidR="004C2C2A" w:rsidRDefault="004C2C2A" w:rsidP="004C2C2A">
      <w:pPr>
        <w:pStyle w:val="NormalWeb"/>
        <w:spacing w:before="394" w:beforeAutospacing="0" w:after="0" w:afterAutospacing="0"/>
        <w:ind w:right="4358"/>
      </w:pPr>
      <w:r>
        <w:rPr>
          <w:rFonts w:ascii="Arial" w:hAnsi="Arial" w:cs="Arial"/>
          <w:color w:val="000000"/>
        </w:rPr>
        <w:t xml:space="preserve">By submitting an offer, the Contractor certifies: </w:t>
      </w:r>
    </w:p>
    <w:p w:rsidR="004C2C2A" w:rsidRDefault="004C2C2A" w:rsidP="004C2C2A">
      <w:pPr>
        <w:pStyle w:val="NormalWeb"/>
        <w:spacing w:before="398" w:beforeAutospacing="0" w:after="0" w:afterAutospacing="0"/>
        <w:ind w:right="-274"/>
        <w:jc w:val="both"/>
      </w:pPr>
      <w:r>
        <w:rPr>
          <w:rFonts w:ascii="Arial" w:hAnsi="Arial" w:cs="Arial"/>
          <w:color w:val="000000"/>
        </w:rPr>
        <w:t xml:space="preserve">(1) The prices in this offer have been arrived at independently, without, for the purpose of restricting competition, any consultation, communication, or agreement with any other competitor relating to the submitted prices. </w:t>
      </w:r>
    </w:p>
    <w:p w:rsidR="004C2C2A" w:rsidRDefault="004C2C2A" w:rsidP="004C2C2A">
      <w:pPr>
        <w:pStyle w:val="NormalWeb"/>
        <w:spacing w:before="394" w:beforeAutospacing="0" w:after="0" w:afterAutospacing="0"/>
        <w:ind w:right="-269"/>
        <w:jc w:val="both"/>
      </w:pPr>
      <w:r>
        <w:rPr>
          <w:rFonts w:ascii="Arial" w:hAnsi="Arial" w:cs="Arial"/>
          <w:color w:val="000000"/>
        </w:rPr>
        <w:t xml:space="preserve">(2) The prices in this offer have not been and will not be knowingly disclosed by the Contractor, directly or indirectly, to any other competitor before the sealed bids are opened or contract award unless otherwise required by law. </w:t>
      </w:r>
    </w:p>
    <w:p w:rsidR="004C2C2A" w:rsidRDefault="004C2C2A" w:rsidP="00BA379E">
      <w:pPr>
        <w:pStyle w:val="NormalWeb"/>
        <w:spacing w:before="398" w:beforeAutospacing="0" w:after="0" w:afterAutospacing="0"/>
        <w:ind w:right="-264"/>
      </w:pPr>
      <w:r>
        <w:rPr>
          <w:rFonts w:ascii="Arial" w:hAnsi="Arial" w:cs="Arial"/>
          <w:color w:val="000000"/>
        </w:rPr>
        <w:lastRenderedPageBreak/>
        <w:t>(3) No attempt has been made or will be made by the Contractor to induce any other concern to</w:t>
      </w:r>
      <w:r w:rsidR="00BA379E">
        <w:rPr>
          <w:rFonts w:ascii="Arial" w:hAnsi="Arial" w:cs="Arial"/>
          <w:color w:val="000000"/>
        </w:rPr>
        <w:t xml:space="preserve"> </w:t>
      </w:r>
      <w:r>
        <w:rPr>
          <w:rFonts w:ascii="Arial" w:hAnsi="Arial" w:cs="Arial"/>
          <w:color w:val="000000"/>
        </w:rPr>
        <w:t xml:space="preserve">submit or not to submit an offer for the purpose of restricting competition. </w:t>
      </w:r>
    </w:p>
    <w:p w:rsidR="004C2C2A" w:rsidRDefault="004C2C2A" w:rsidP="004C2C2A">
      <w:pPr>
        <w:pStyle w:val="NormalWeb"/>
        <w:spacing w:before="394" w:beforeAutospacing="0" w:after="0" w:afterAutospacing="0"/>
        <w:ind w:right="-269"/>
        <w:jc w:val="both"/>
      </w:pPr>
      <w:r>
        <w:rPr>
          <w:rFonts w:ascii="Arial" w:hAnsi="Arial" w:cs="Arial"/>
          <w:color w:val="000000"/>
        </w:rPr>
        <w:t xml:space="preserve">(4) Contractors are urged to advise the Procurement Officer as soon as possible (but no later than ten calendar days after the bid announcement date) regarding any aspect of this procurement or solicitation that unnecessarily or inappropriately limits full, fair, and open competition. </w:t>
      </w:r>
    </w:p>
    <w:p w:rsidR="004C2C2A" w:rsidRDefault="004C2C2A" w:rsidP="004C2C2A">
      <w:pPr>
        <w:pStyle w:val="NormalWeb"/>
        <w:spacing w:before="394" w:beforeAutospacing="0" w:after="0" w:afterAutospacing="0"/>
        <w:ind w:right="-269"/>
        <w:jc w:val="both"/>
      </w:pPr>
      <w:r>
        <w:rPr>
          <w:rFonts w:ascii="Arial" w:hAnsi="Arial" w:cs="Arial"/>
          <w:color w:val="000000"/>
        </w:rPr>
        <w:t xml:space="preserve">(5) After issuance of this RFB, the Contractor agrees not to discuss the details of this procurement activity in any way with the BGCNCG Corporate Board or its Members, employees, agents or officials. All communications regarding the content of this RFB must be solely with the Procurement Officer. This restriction expires once the award(s) have been made and Contractors notified. </w:t>
      </w:r>
    </w:p>
    <w:p w:rsidR="00BA379E" w:rsidRDefault="004C2C2A" w:rsidP="00BA379E">
      <w:pPr>
        <w:pStyle w:val="NormalWeb"/>
        <w:spacing w:before="398" w:beforeAutospacing="0" w:after="0" w:afterAutospacing="0"/>
        <w:ind w:right="-269"/>
        <w:jc w:val="both"/>
        <w:rPr>
          <w:rFonts w:ascii="Arial" w:hAnsi="Arial" w:cs="Arial"/>
          <w:color w:val="000000"/>
        </w:rPr>
      </w:pPr>
      <w:r>
        <w:rPr>
          <w:rFonts w:ascii="Arial" w:hAnsi="Arial" w:cs="Arial"/>
          <w:color w:val="000000"/>
        </w:rPr>
        <w:t>(6) Unless otherwise approved in writing by the Procurement Officer, the Contractor agrees not to give anything of value to any BGCNCG Corporate Board Member or its employees, agents, or officials prior to award which may be perceived as an incentive to select the Contactor.</w:t>
      </w:r>
    </w:p>
    <w:p w:rsidR="004C2C2A" w:rsidRDefault="004C2C2A" w:rsidP="00BA379E">
      <w:pPr>
        <w:pStyle w:val="NormalWeb"/>
        <w:spacing w:before="398" w:beforeAutospacing="0" w:after="0" w:afterAutospacing="0"/>
        <w:ind w:right="-269"/>
        <w:jc w:val="both"/>
      </w:pPr>
      <w:r>
        <w:rPr>
          <w:rFonts w:ascii="Arial" w:hAnsi="Arial" w:cs="Arial"/>
          <w:color w:val="000000"/>
        </w:rPr>
        <w:t xml:space="preserve"> Violation of the above restrictions may result in disqualification of your</w:t>
      </w:r>
      <w:r w:rsidR="00BA379E">
        <w:rPr>
          <w:rFonts w:ascii="Arial" w:hAnsi="Arial" w:cs="Arial"/>
          <w:color w:val="000000"/>
        </w:rPr>
        <w:t xml:space="preserve"> </w:t>
      </w:r>
      <w:r>
        <w:rPr>
          <w:rFonts w:ascii="Arial" w:hAnsi="Arial" w:cs="Arial"/>
          <w:color w:val="000000"/>
        </w:rPr>
        <w:t xml:space="preserve">offer. </w:t>
      </w:r>
    </w:p>
    <w:p w:rsidR="00BA379E" w:rsidRDefault="00BA379E" w:rsidP="00BA379E">
      <w:pPr>
        <w:pStyle w:val="NormalWeb"/>
        <w:spacing w:before="0" w:beforeAutospacing="0" w:after="0" w:afterAutospacing="0"/>
        <w:ind w:right="3307"/>
        <w:rPr>
          <w:rFonts w:ascii="Arial" w:hAnsi="Arial" w:cs="Arial"/>
          <w:b/>
          <w:color w:val="000000"/>
        </w:rPr>
      </w:pPr>
    </w:p>
    <w:p w:rsidR="004C2C2A" w:rsidRPr="00BA379E" w:rsidRDefault="004C2C2A" w:rsidP="00BA379E">
      <w:pPr>
        <w:pStyle w:val="NormalWeb"/>
        <w:spacing w:before="0" w:beforeAutospacing="0" w:after="0" w:afterAutospacing="0"/>
        <w:ind w:right="3307"/>
        <w:rPr>
          <w:b/>
        </w:rPr>
      </w:pPr>
      <w:r w:rsidRPr="00BA379E">
        <w:rPr>
          <w:rFonts w:ascii="Arial" w:hAnsi="Arial" w:cs="Arial"/>
          <w:b/>
          <w:color w:val="000000"/>
        </w:rPr>
        <w:t xml:space="preserve">III. </w:t>
      </w:r>
      <w:r w:rsidRPr="00BA379E">
        <w:rPr>
          <w:rFonts w:ascii="Arial" w:hAnsi="Arial" w:cs="Arial"/>
          <w:b/>
          <w:bCs/>
          <w:color w:val="000000"/>
        </w:rPr>
        <w:t>Scope of Services</w:t>
      </w:r>
    </w:p>
    <w:p w:rsidR="004C2C2A" w:rsidRDefault="004C2C2A" w:rsidP="00BA379E">
      <w:pPr>
        <w:pStyle w:val="NormalWeb"/>
        <w:spacing w:before="0" w:beforeAutospacing="0" w:after="0" w:afterAutospacing="0"/>
        <w:ind w:right="-274"/>
        <w:jc w:val="both"/>
      </w:pPr>
      <w:r>
        <w:rPr>
          <w:rFonts w:ascii="Arial" w:hAnsi="Arial" w:cs="Arial"/>
          <w:color w:val="000000"/>
        </w:rPr>
        <w:t xml:space="preserve">All quotes and bids must meet or exceed the requirements of this Request for Bids (RFB) in order to be considered. Any responses that do not meet the requirements will be rejected. Once the qualified Contractor(s) are selected by an independent committee, they will be placed on a list made available to BGCNCG Corporate Board Members and non-members. The Solicitation may be amended at any time prior to opening. If this solicitation is amended, then all terms and conditions which are not modified remain unchanged. </w:t>
      </w:r>
    </w:p>
    <w:p w:rsidR="004C2C2A" w:rsidRDefault="004C2C2A" w:rsidP="004C2C2A">
      <w:pPr>
        <w:pStyle w:val="NormalWeb"/>
        <w:spacing w:before="355" w:beforeAutospacing="0" w:after="0" w:afterAutospacing="0"/>
        <w:ind w:right="-274"/>
        <w:jc w:val="both"/>
      </w:pPr>
      <w:r>
        <w:rPr>
          <w:rFonts w:ascii="Arial" w:hAnsi="Arial" w:cs="Arial"/>
          <w:b/>
          <w:bCs/>
          <w:color w:val="000000"/>
        </w:rPr>
        <w:t xml:space="preserve">Selected Grant Evaluation Contractors: </w:t>
      </w:r>
      <w:r>
        <w:rPr>
          <w:rFonts w:ascii="Arial" w:hAnsi="Arial" w:cs="Arial"/>
          <w:color w:val="000000"/>
        </w:rPr>
        <w:t xml:space="preserve">When a Member requires the assistance of a qualified evaluation firm, organization, or consultant, they will make an appropriate choice from the list which will be determined as having met the required procurement thresholds as outlined in the OMB, EDGAR, and other federal, state, and local procurement requirements. </w:t>
      </w:r>
    </w:p>
    <w:p w:rsidR="00BA379E" w:rsidRDefault="004C2C2A" w:rsidP="00BA379E">
      <w:pPr>
        <w:pStyle w:val="NormalWeb"/>
        <w:spacing w:before="355" w:beforeAutospacing="0" w:after="0" w:afterAutospacing="0"/>
        <w:ind w:right="-274"/>
      </w:pPr>
      <w:r>
        <w:rPr>
          <w:rFonts w:ascii="Arial" w:hAnsi="Arial" w:cs="Arial"/>
          <w:b/>
          <w:bCs/>
          <w:color w:val="000000"/>
        </w:rPr>
        <w:t xml:space="preserve">Deliverables and RFB Specifications: </w:t>
      </w:r>
      <w:r>
        <w:rPr>
          <w:rFonts w:ascii="Arial" w:hAnsi="Arial" w:cs="Arial"/>
          <w:color w:val="000000"/>
        </w:rPr>
        <w:t xml:space="preserve">The successful Contractor(s) shall provide – at a minimum – the following evaluation services and deliverables: </w:t>
      </w:r>
    </w:p>
    <w:p w:rsidR="00BA379E" w:rsidRDefault="00BA379E" w:rsidP="00BA379E">
      <w:pPr>
        <w:pStyle w:val="NormalWeb"/>
        <w:spacing w:before="0" w:beforeAutospacing="0" w:after="0" w:afterAutospacing="0"/>
        <w:ind w:right="-274"/>
        <w:rPr>
          <w:rFonts w:ascii="Arial" w:hAnsi="Arial" w:cs="Arial"/>
          <w:color w:val="000000"/>
        </w:rPr>
      </w:pPr>
    </w:p>
    <w:p w:rsidR="004C2C2A" w:rsidRDefault="004C2C2A" w:rsidP="00BA379E">
      <w:pPr>
        <w:pStyle w:val="NormalWeb"/>
        <w:spacing w:before="0" w:beforeAutospacing="0" w:after="0" w:afterAutospacing="0"/>
        <w:ind w:right="-274"/>
      </w:pPr>
      <w:r>
        <w:rPr>
          <w:rFonts w:ascii="Arial" w:hAnsi="Arial" w:cs="Arial"/>
          <w:color w:val="000000"/>
        </w:rPr>
        <w:t>Evaluation Planning and</w:t>
      </w:r>
      <w:r w:rsidR="00BA379E">
        <w:rPr>
          <w:rFonts w:ascii="Arial" w:hAnsi="Arial" w:cs="Arial"/>
          <w:color w:val="000000"/>
        </w:rPr>
        <w:t xml:space="preserve"> </w:t>
      </w:r>
      <w:r>
        <w:rPr>
          <w:rFonts w:ascii="Arial" w:hAnsi="Arial" w:cs="Arial"/>
          <w:color w:val="000000"/>
        </w:rPr>
        <w:t xml:space="preserve">Implementation </w:t>
      </w:r>
    </w:p>
    <w:p w:rsidR="004C2C2A" w:rsidRDefault="004C2C2A" w:rsidP="00BA379E">
      <w:pPr>
        <w:pStyle w:val="NormalWeb"/>
        <w:spacing w:before="0" w:beforeAutospacing="0" w:after="0" w:afterAutospacing="0"/>
        <w:ind w:left="1440" w:right="-274"/>
        <w:jc w:val="both"/>
      </w:pPr>
      <w:r>
        <w:rPr>
          <w:rFonts w:ascii="Arial" w:hAnsi="Arial" w:cs="Arial"/>
          <w:color w:val="000000"/>
        </w:rPr>
        <w:t xml:space="preserve">a. Facilitate the development and implementation of a detailed evaluation plan through a participatory approach that will identify methods (quantitative and qualitative), design instruments, determine data collection protocols, and select reporting formats, tailored to the BGCNCG Corporate Board program model, goals and objectives, and evaluation needs. </w:t>
      </w:r>
    </w:p>
    <w:p w:rsidR="00BA379E" w:rsidRDefault="004C2C2A" w:rsidP="004C2C2A">
      <w:pPr>
        <w:pStyle w:val="NormalWeb"/>
        <w:spacing w:before="0" w:beforeAutospacing="0" w:after="0" w:afterAutospacing="0"/>
        <w:ind w:left="1440" w:right="-274"/>
        <w:rPr>
          <w:rFonts w:ascii="Arial" w:hAnsi="Arial" w:cs="Arial"/>
          <w:color w:val="000000"/>
        </w:rPr>
      </w:pPr>
      <w:r>
        <w:rPr>
          <w:rFonts w:ascii="Arial" w:hAnsi="Arial" w:cs="Arial"/>
          <w:color w:val="000000"/>
        </w:rPr>
        <w:lastRenderedPageBreak/>
        <w:t xml:space="preserve">b. Employ a utilization approach to evaluation that will provide the BGCNCG Corporate Board useful information that will assist in programmatic decision- making and grant success. </w:t>
      </w:r>
    </w:p>
    <w:p w:rsidR="00BA379E" w:rsidRDefault="00BA379E" w:rsidP="004C2C2A">
      <w:pPr>
        <w:pStyle w:val="NormalWeb"/>
        <w:spacing w:before="0" w:beforeAutospacing="0" w:after="0" w:afterAutospacing="0"/>
        <w:ind w:left="1440" w:right="-274"/>
        <w:rPr>
          <w:rFonts w:ascii="Arial" w:hAnsi="Arial" w:cs="Arial"/>
          <w:color w:val="000000"/>
        </w:rPr>
      </w:pPr>
    </w:p>
    <w:p w:rsidR="00BA379E" w:rsidRDefault="004C2C2A" w:rsidP="004C2C2A">
      <w:pPr>
        <w:pStyle w:val="NormalWeb"/>
        <w:spacing w:before="0" w:beforeAutospacing="0" w:after="0" w:afterAutospacing="0"/>
        <w:ind w:left="1440" w:right="-274"/>
        <w:rPr>
          <w:rFonts w:ascii="Arial" w:hAnsi="Arial" w:cs="Arial"/>
          <w:color w:val="000000"/>
        </w:rPr>
      </w:pPr>
      <w:r>
        <w:rPr>
          <w:rFonts w:ascii="Arial" w:hAnsi="Arial" w:cs="Arial"/>
          <w:color w:val="000000"/>
        </w:rPr>
        <w:t xml:space="preserve">c. Assign a senior-level evaluator with a graduate-level degree from an accredited university who will oversee the grant program evaluation as well as provide primary evaluation services. </w:t>
      </w:r>
    </w:p>
    <w:p w:rsidR="00BA379E" w:rsidRDefault="00BA379E" w:rsidP="004C2C2A">
      <w:pPr>
        <w:pStyle w:val="NormalWeb"/>
        <w:spacing w:before="0" w:beforeAutospacing="0" w:after="0" w:afterAutospacing="0"/>
        <w:ind w:left="1440" w:right="-274"/>
        <w:rPr>
          <w:rFonts w:ascii="Arial" w:hAnsi="Arial" w:cs="Arial"/>
          <w:color w:val="000000"/>
        </w:rPr>
      </w:pPr>
    </w:p>
    <w:p w:rsidR="004C2C2A" w:rsidRDefault="004C2C2A" w:rsidP="004C2C2A">
      <w:pPr>
        <w:pStyle w:val="NormalWeb"/>
        <w:spacing w:before="0" w:beforeAutospacing="0" w:after="0" w:afterAutospacing="0"/>
        <w:ind w:left="1440" w:right="-274"/>
      </w:pPr>
      <w:r>
        <w:rPr>
          <w:rFonts w:ascii="Arial" w:hAnsi="Arial" w:cs="Arial"/>
          <w:color w:val="000000"/>
        </w:rPr>
        <w:t xml:space="preserve">d. Provide trained and educated staff to assist with evaluation activity (as </w:t>
      </w:r>
    </w:p>
    <w:p w:rsidR="00BA379E" w:rsidRDefault="004C2C2A" w:rsidP="00BA379E">
      <w:pPr>
        <w:pStyle w:val="NormalWeb"/>
        <w:spacing w:before="77" w:beforeAutospacing="0" w:after="0" w:afterAutospacing="0"/>
        <w:ind w:left="1440" w:right="-269"/>
        <w:rPr>
          <w:rFonts w:ascii="Arial" w:hAnsi="Arial" w:cs="Arial"/>
          <w:color w:val="000000"/>
        </w:rPr>
      </w:pPr>
      <w:r>
        <w:rPr>
          <w:rFonts w:ascii="Arial" w:hAnsi="Arial" w:cs="Arial"/>
          <w:color w:val="000000"/>
        </w:rPr>
        <w:t xml:space="preserve">needed/applicable), including data collection. </w:t>
      </w:r>
    </w:p>
    <w:p w:rsidR="00BA379E" w:rsidRDefault="00BA379E" w:rsidP="004C2C2A">
      <w:pPr>
        <w:pStyle w:val="NormalWeb"/>
        <w:spacing w:before="77" w:beforeAutospacing="0" w:after="0" w:afterAutospacing="0"/>
        <w:ind w:left="360" w:right="-269" w:hanging="1080"/>
        <w:rPr>
          <w:rFonts w:ascii="Arial" w:hAnsi="Arial" w:cs="Arial"/>
          <w:color w:val="000000"/>
        </w:rPr>
      </w:pPr>
    </w:p>
    <w:p w:rsidR="004C2C2A" w:rsidRDefault="004C2C2A" w:rsidP="00BA379E">
      <w:pPr>
        <w:pStyle w:val="NormalWeb"/>
        <w:spacing w:before="77" w:beforeAutospacing="0" w:after="0" w:afterAutospacing="0"/>
        <w:ind w:left="1080" w:right="-269" w:firstLine="360"/>
      </w:pPr>
      <w:r>
        <w:rPr>
          <w:rFonts w:ascii="Arial" w:hAnsi="Arial" w:cs="Arial"/>
          <w:color w:val="000000"/>
        </w:rPr>
        <w:t xml:space="preserve">e. Have available expertise in the areas of research design, measurement, </w:t>
      </w:r>
    </w:p>
    <w:p w:rsidR="00BA379E" w:rsidRDefault="004C2C2A" w:rsidP="00BA379E">
      <w:pPr>
        <w:pStyle w:val="NormalWeb"/>
        <w:spacing w:before="77" w:beforeAutospacing="0" w:after="0" w:afterAutospacing="0"/>
        <w:ind w:left="720" w:right="-269" w:firstLine="720"/>
        <w:rPr>
          <w:rFonts w:ascii="Arial" w:hAnsi="Arial" w:cs="Arial"/>
          <w:color w:val="000000"/>
        </w:rPr>
      </w:pPr>
      <w:r>
        <w:rPr>
          <w:rFonts w:ascii="Arial" w:hAnsi="Arial" w:cs="Arial"/>
          <w:color w:val="000000"/>
        </w:rPr>
        <w:t xml:space="preserve">benchmarking, test and survey construction, data analysis, and reporting. </w:t>
      </w:r>
    </w:p>
    <w:p w:rsidR="00BA379E" w:rsidRDefault="00BA379E" w:rsidP="00BA379E">
      <w:pPr>
        <w:pStyle w:val="NormalWeb"/>
        <w:spacing w:before="77" w:beforeAutospacing="0" w:after="0" w:afterAutospacing="0"/>
        <w:ind w:left="720" w:right="-269" w:firstLine="720"/>
        <w:rPr>
          <w:rFonts w:ascii="Arial" w:hAnsi="Arial" w:cs="Arial"/>
          <w:color w:val="000000"/>
        </w:rPr>
      </w:pPr>
    </w:p>
    <w:p w:rsidR="00BA379E" w:rsidRDefault="004C2C2A" w:rsidP="00BA379E">
      <w:pPr>
        <w:pStyle w:val="NormalWeb"/>
        <w:spacing w:before="77" w:beforeAutospacing="0" w:after="0" w:afterAutospacing="0"/>
        <w:ind w:left="1440" w:right="-269"/>
        <w:rPr>
          <w:rFonts w:ascii="Arial" w:hAnsi="Arial" w:cs="Arial"/>
          <w:color w:val="000000"/>
        </w:rPr>
      </w:pPr>
      <w:r>
        <w:rPr>
          <w:rFonts w:ascii="Arial" w:hAnsi="Arial" w:cs="Arial"/>
          <w:color w:val="000000"/>
        </w:rPr>
        <w:t>f. Provide technical assistance as needed in areas related to program evaluation, including data collection, analysis, and use with a commitment to accuracy, relevancy, and timeliness.</w:t>
      </w:r>
    </w:p>
    <w:p w:rsidR="00BA379E" w:rsidRDefault="00BA379E" w:rsidP="00BA379E">
      <w:pPr>
        <w:pStyle w:val="NormalWeb"/>
        <w:spacing w:before="77" w:beforeAutospacing="0" w:after="0" w:afterAutospacing="0"/>
        <w:ind w:left="1440" w:right="-269"/>
        <w:rPr>
          <w:rFonts w:ascii="Arial" w:hAnsi="Arial" w:cs="Arial"/>
          <w:color w:val="000000"/>
        </w:rPr>
      </w:pPr>
    </w:p>
    <w:p w:rsidR="004C2C2A" w:rsidRDefault="004C2C2A" w:rsidP="00BA379E">
      <w:pPr>
        <w:pStyle w:val="NormalWeb"/>
        <w:spacing w:before="77" w:beforeAutospacing="0" w:after="0" w:afterAutospacing="0"/>
        <w:ind w:left="1440" w:right="-269" w:firstLine="68"/>
      </w:pPr>
      <w:r>
        <w:rPr>
          <w:rFonts w:ascii="Arial" w:hAnsi="Arial" w:cs="Arial"/>
          <w:color w:val="000000"/>
        </w:rPr>
        <w:t xml:space="preserve">g. Implement an evaluation that adheres to the Program Evaluation Standards of the Joint Commission on Standards for Educational Evaluation and to the Guiding Principles of the American Evaluation Association (AEA) for Systematic Inquiry. </w:t>
      </w:r>
    </w:p>
    <w:p w:rsidR="004C2C2A" w:rsidRDefault="004C2C2A" w:rsidP="00BA379E">
      <w:pPr>
        <w:pStyle w:val="NormalWeb"/>
        <w:spacing w:before="394" w:beforeAutospacing="0" w:after="0" w:afterAutospacing="0"/>
        <w:ind w:right="5630"/>
      </w:pPr>
      <w:r>
        <w:rPr>
          <w:rFonts w:ascii="Arial" w:hAnsi="Arial" w:cs="Arial"/>
          <w:color w:val="000000"/>
        </w:rPr>
        <w:t>2. Orientation and</w:t>
      </w:r>
      <w:r w:rsidR="00096CFE">
        <w:rPr>
          <w:rFonts w:ascii="Arial" w:hAnsi="Arial" w:cs="Arial"/>
          <w:color w:val="000000"/>
        </w:rPr>
        <w:t xml:space="preserve"> </w:t>
      </w:r>
      <w:r>
        <w:rPr>
          <w:rFonts w:ascii="Arial" w:hAnsi="Arial" w:cs="Arial"/>
          <w:color w:val="000000"/>
        </w:rPr>
        <w:t xml:space="preserve">Monitoring </w:t>
      </w:r>
    </w:p>
    <w:p w:rsidR="00096CFE" w:rsidRDefault="004C2C2A" w:rsidP="00096CFE">
      <w:pPr>
        <w:pStyle w:val="NormalWeb"/>
        <w:spacing w:before="398" w:beforeAutospacing="0" w:after="0" w:afterAutospacing="0"/>
        <w:ind w:left="1440" w:right="-274"/>
        <w:rPr>
          <w:rFonts w:ascii="Arial" w:hAnsi="Arial" w:cs="Arial"/>
          <w:color w:val="000000"/>
        </w:rPr>
      </w:pPr>
      <w:r>
        <w:rPr>
          <w:rFonts w:ascii="Arial" w:hAnsi="Arial" w:cs="Arial"/>
          <w:color w:val="000000"/>
        </w:rPr>
        <w:t xml:space="preserve">a. Facilitate initial grant evaluation meeting with Grant Program Management Staff and partners to verify approach, evaluation questions, design, and methodology. </w:t>
      </w:r>
    </w:p>
    <w:p w:rsidR="00096CFE" w:rsidRPr="00096CFE" w:rsidRDefault="004C2C2A" w:rsidP="00096CFE">
      <w:pPr>
        <w:pStyle w:val="NormalWeb"/>
        <w:spacing w:before="398" w:beforeAutospacing="0" w:after="0" w:afterAutospacing="0"/>
        <w:ind w:left="1440" w:right="-274"/>
      </w:pPr>
      <w:r>
        <w:rPr>
          <w:rFonts w:ascii="Arial" w:hAnsi="Arial" w:cs="Arial"/>
          <w:color w:val="000000"/>
        </w:rPr>
        <w:t xml:space="preserve">b. Provide team-oriented approach to grant evaluation that coordinates with grant implementation and management. </w:t>
      </w:r>
    </w:p>
    <w:p w:rsidR="00BA379E" w:rsidRDefault="00BA379E" w:rsidP="00096CFE">
      <w:pPr>
        <w:pStyle w:val="NormalWeb"/>
        <w:spacing w:before="77" w:beforeAutospacing="0" w:after="0" w:afterAutospacing="0"/>
        <w:ind w:left="1080" w:right="-269" w:hanging="720"/>
        <w:rPr>
          <w:rFonts w:ascii="Arial" w:hAnsi="Arial" w:cs="Arial"/>
          <w:color w:val="000000"/>
        </w:rPr>
      </w:pPr>
    </w:p>
    <w:p w:rsidR="00BA379E" w:rsidRDefault="004C2C2A" w:rsidP="00BA379E">
      <w:pPr>
        <w:pStyle w:val="NormalWeb"/>
        <w:spacing w:before="77" w:beforeAutospacing="0" w:after="0" w:afterAutospacing="0"/>
        <w:ind w:left="1440" w:right="-269"/>
        <w:rPr>
          <w:rFonts w:ascii="Arial" w:hAnsi="Arial" w:cs="Arial"/>
          <w:color w:val="000000"/>
        </w:rPr>
      </w:pPr>
      <w:r>
        <w:rPr>
          <w:rFonts w:ascii="Arial" w:hAnsi="Arial" w:cs="Arial"/>
          <w:color w:val="000000"/>
        </w:rPr>
        <w:t xml:space="preserve">c. Participate in initial grant orientation meetings and relevant follow-up meetings for program monitoring (at least twice annually). </w:t>
      </w:r>
    </w:p>
    <w:p w:rsidR="00BA379E" w:rsidRDefault="00BA379E" w:rsidP="00BA379E">
      <w:pPr>
        <w:pStyle w:val="NormalWeb"/>
        <w:spacing w:before="77" w:beforeAutospacing="0" w:after="0" w:afterAutospacing="0"/>
        <w:ind w:left="1440" w:right="-269"/>
        <w:rPr>
          <w:rFonts w:ascii="Arial" w:hAnsi="Arial" w:cs="Arial"/>
          <w:color w:val="000000"/>
        </w:rPr>
      </w:pPr>
    </w:p>
    <w:p w:rsidR="004C2C2A" w:rsidRDefault="004C2C2A" w:rsidP="00BA379E">
      <w:pPr>
        <w:pStyle w:val="NormalWeb"/>
        <w:spacing w:before="77" w:beforeAutospacing="0" w:after="0" w:afterAutospacing="0"/>
        <w:ind w:left="1440" w:right="-269"/>
      </w:pPr>
      <w:r>
        <w:rPr>
          <w:rFonts w:ascii="Arial" w:hAnsi="Arial" w:cs="Arial"/>
          <w:color w:val="000000"/>
        </w:rPr>
        <w:t xml:space="preserve">d. </w:t>
      </w:r>
      <w:proofErr w:type="gramStart"/>
      <w:r>
        <w:rPr>
          <w:rFonts w:ascii="Arial" w:hAnsi="Arial" w:cs="Arial"/>
          <w:color w:val="000000"/>
        </w:rPr>
        <w:t>Make adjustments to</w:t>
      </w:r>
      <w:proofErr w:type="gramEnd"/>
      <w:r>
        <w:rPr>
          <w:rFonts w:ascii="Arial" w:hAnsi="Arial" w:cs="Arial"/>
          <w:color w:val="000000"/>
        </w:rPr>
        <w:t xml:space="preserve"> the evaluation plan, data collection strategies, and reporting formats based on BGCNCG Corporate Board input and feedback from the Program Director, while also compiling baseline information for monitoring progress and administrative reporting. </w:t>
      </w:r>
    </w:p>
    <w:p w:rsidR="004C2C2A" w:rsidRDefault="004C2C2A" w:rsidP="00096CFE">
      <w:pPr>
        <w:pStyle w:val="NormalWeb"/>
        <w:spacing w:before="394" w:beforeAutospacing="0" w:after="0" w:afterAutospacing="0"/>
        <w:ind w:right="6048"/>
      </w:pPr>
      <w:r>
        <w:rPr>
          <w:rFonts w:ascii="Arial" w:hAnsi="Arial" w:cs="Arial"/>
          <w:color w:val="000000"/>
        </w:rPr>
        <w:t xml:space="preserve">3. Evaluation Instruments </w:t>
      </w:r>
    </w:p>
    <w:p w:rsidR="004C2C2A" w:rsidRDefault="004C2C2A" w:rsidP="00096CFE">
      <w:pPr>
        <w:pStyle w:val="NormalWeb"/>
        <w:spacing w:before="394" w:beforeAutospacing="0" w:after="0" w:afterAutospacing="0"/>
        <w:ind w:left="1440" w:right="-274"/>
      </w:pPr>
      <w:r>
        <w:rPr>
          <w:rFonts w:ascii="Arial" w:hAnsi="Arial" w:cs="Arial"/>
          <w:color w:val="000000"/>
        </w:rPr>
        <w:lastRenderedPageBreak/>
        <w:t xml:space="preserve">a. Develop evaluation instruments that are tailored to match project activities, answer key evaluation questions, and report on objectives (samples of instruments to be used should be included in RFB). b. Provide any needed testing or training in the use of evaluation instruments to be used by project participants. c. Submit any adjusted instruments or plans to the BGCNCG Corporate Board for approval prior to implementation. </w:t>
      </w:r>
    </w:p>
    <w:p w:rsidR="00096CFE" w:rsidRDefault="00096CFE" w:rsidP="00096CFE">
      <w:pPr>
        <w:pStyle w:val="NormalWeb"/>
        <w:spacing w:before="0" w:beforeAutospacing="0" w:after="0" w:afterAutospacing="0"/>
        <w:ind w:right="5467"/>
        <w:rPr>
          <w:rFonts w:ascii="Arial" w:hAnsi="Arial" w:cs="Arial"/>
          <w:color w:val="000000"/>
        </w:rPr>
      </w:pPr>
    </w:p>
    <w:p w:rsidR="004C2C2A" w:rsidRDefault="004C2C2A" w:rsidP="00096CFE">
      <w:pPr>
        <w:pStyle w:val="NormalWeb"/>
        <w:spacing w:before="0" w:beforeAutospacing="0" w:after="0" w:afterAutospacing="0"/>
        <w:ind w:right="5467"/>
      </w:pPr>
      <w:r>
        <w:rPr>
          <w:rFonts w:ascii="Arial" w:hAnsi="Arial" w:cs="Arial"/>
          <w:color w:val="000000"/>
        </w:rPr>
        <w:t xml:space="preserve">4. Data Collection and Analysis </w:t>
      </w:r>
    </w:p>
    <w:p w:rsidR="00BA379E" w:rsidRDefault="004C2C2A" w:rsidP="00096CFE">
      <w:pPr>
        <w:pStyle w:val="NormalWeb"/>
        <w:spacing w:before="394" w:beforeAutospacing="0" w:after="0" w:afterAutospacing="0"/>
        <w:ind w:left="1440" w:right="226"/>
        <w:rPr>
          <w:rFonts w:ascii="Arial" w:hAnsi="Arial" w:cs="Arial"/>
          <w:color w:val="000000"/>
        </w:rPr>
      </w:pPr>
      <w:r>
        <w:rPr>
          <w:rFonts w:ascii="Arial" w:hAnsi="Arial" w:cs="Arial"/>
          <w:color w:val="000000"/>
        </w:rPr>
        <w:t xml:space="preserve">a. </w:t>
      </w:r>
      <w:r w:rsidRPr="00096CFE">
        <w:rPr>
          <w:rFonts w:ascii="Arial" w:hAnsi="Arial" w:cs="Arial"/>
          <w:color w:val="000000"/>
        </w:rPr>
        <w:t xml:space="preserve">Develop a table that clearly describes evaluation indicators and performance measures, data sources and methods, as well as roles and responsibilities for how the evaluation will be implemented, including tentative dates for on-site meetings with Project Director and evaluation orientation with program staff, as well as dates for reporting formal results. Table should also include tentative deadline dates for drafts of documents to be submitted to Program Director and/or BGCNCG Corporate Board to ensure timely submission of results reporting. </w:t>
      </w:r>
    </w:p>
    <w:p w:rsidR="00BA379E" w:rsidRDefault="004C2C2A" w:rsidP="00096CFE">
      <w:pPr>
        <w:pStyle w:val="NormalWeb"/>
        <w:spacing w:before="394" w:beforeAutospacing="0" w:after="0" w:afterAutospacing="0"/>
        <w:ind w:left="1440" w:right="226"/>
        <w:rPr>
          <w:rFonts w:ascii="Arial" w:hAnsi="Arial" w:cs="Arial"/>
          <w:color w:val="000000"/>
        </w:rPr>
      </w:pPr>
      <w:r w:rsidRPr="00096CFE">
        <w:rPr>
          <w:rFonts w:ascii="Arial" w:hAnsi="Arial" w:cs="Arial"/>
          <w:color w:val="000000"/>
        </w:rPr>
        <w:t xml:space="preserve">b. Develop any tools as appropriate designed to collect all pertinent data that measures the program(s) as written, including all goals and objectives and train pertinent program staff on the proper use of the tools. </w:t>
      </w:r>
    </w:p>
    <w:p w:rsidR="00BA379E" w:rsidRDefault="004C2C2A" w:rsidP="00096CFE">
      <w:pPr>
        <w:pStyle w:val="NormalWeb"/>
        <w:spacing w:before="394" w:beforeAutospacing="0" w:after="0" w:afterAutospacing="0"/>
        <w:ind w:left="1440" w:right="226"/>
        <w:rPr>
          <w:rFonts w:ascii="Arial" w:hAnsi="Arial" w:cs="Arial"/>
          <w:color w:val="000000"/>
        </w:rPr>
      </w:pPr>
      <w:r w:rsidRPr="00096CFE">
        <w:rPr>
          <w:rFonts w:ascii="Arial" w:hAnsi="Arial" w:cs="Arial"/>
          <w:color w:val="000000"/>
        </w:rPr>
        <w:t xml:space="preserve">c. Collect, analyze, and present results from data collection activities (e.g. surveys, interviews, focus groups) each semester with formal results (Formative Report &amp; Summative Evaluation) being presented at pre-determined program deadlines. </w:t>
      </w:r>
    </w:p>
    <w:p w:rsidR="00BA379E" w:rsidRDefault="004C2C2A" w:rsidP="00096CFE">
      <w:pPr>
        <w:pStyle w:val="NormalWeb"/>
        <w:spacing w:before="394" w:beforeAutospacing="0" w:after="0" w:afterAutospacing="0"/>
        <w:ind w:left="1440" w:right="226"/>
        <w:rPr>
          <w:rFonts w:ascii="Arial" w:hAnsi="Arial" w:cs="Arial"/>
          <w:color w:val="000000"/>
        </w:rPr>
      </w:pPr>
      <w:r w:rsidRPr="00096CFE">
        <w:rPr>
          <w:rFonts w:ascii="Arial" w:hAnsi="Arial" w:cs="Arial"/>
          <w:color w:val="000000"/>
        </w:rPr>
        <w:t xml:space="preserve">d. Triangulate information from a variety of qualitative and quantitative data sources to produce results that are creditable and based on a convergence of evidence. </w:t>
      </w:r>
    </w:p>
    <w:p w:rsidR="00BA379E" w:rsidRDefault="004C2C2A" w:rsidP="00096CFE">
      <w:pPr>
        <w:pStyle w:val="NormalWeb"/>
        <w:spacing w:before="394" w:beforeAutospacing="0" w:after="0" w:afterAutospacing="0"/>
        <w:ind w:left="1440" w:right="226"/>
        <w:rPr>
          <w:rFonts w:ascii="Arial" w:hAnsi="Arial" w:cs="Arial"/>
          <w:color w:val="000000"/>
        </w:rPr>
      </w:pPr>
      <w:r w:rsidRPr="00096CFE">
        <w:rPr>
          <w:rFonts w:ascii="Arial" w:hAnsi="Arial" w:cs="Arial"/>
          <w:color w:val="000000"/>
        </w:rPr>
        <w:t>e. Review annual performance data for accuracy.</w:t>
      </w:r>
    </w:p>
    <w:p w:rsidR="00BA379E" w:rsidRDefault="004C2C2A" w:rsidP="00096CFE">
      <w:pPr>
        <w:pStyle w:val="NormalWeb"/>
        <w:spacing w:before="394" w:beforeAutospacing="0" w:after="0" w:afterAutospacing="0"/>
        <w:ind w:left="1440" w:right="226"/>
        <w:rPr>
          <w:rFonts w:ascii="Arial" w:hAnsi="Arial" w:cs="Arial"/>
          <w:color w:val="000000"/>
        </w:rPr>
      </w:pPr>
      <w:r w:rsidRPr="00096CFE">
        <w:rPr>
          <w:rFonts w:ascii="Arial" w:hAnsi="Arial" w:cs="Arial"/>
          <w:color w:val="000000"/>
        </w:rPr>
        <w:t xml:space="preserve"> f. Use online survey technology, web-based data collection, management and analysis programs, and software packages for analysis of quantitative and qualitative data. </w:t>
      </w:r>
    </w:p>
    <w:p w:rsidR="004C2C2A" w:rsidRDefault="004C2C2A" w:rsidP="00096CFE">
      <w:pPr>
        <w:pStyle w:val="NormalWeb"/>
        <w:spacing w:before="394" w:beforeAutospacing="0" w:after="0" w:afterAutospacing="0"/>
        <w:ind w:left="1440" w:right="226"/>
      </w:pPr>
      <w:r w:rsidRPr="00096CFE">
        <w:rPr>
          <w:rFonts w:ascii="Arial" w:hAnsi="Arial" w:cs="Arial"/>
          <w:color w:val="000000"/>
        </w:rPr>
        <w:t>g. Provide a staff member to handle data management.</w:t>
      </w:r>
      <w:r>
        <w:rPr>
          <w:rFonts w:ascii="Arial" w:hAnsi="Arial" w:cs="Arial"/>
          <w:color w:val="000000"/>
        </w:rPr>
        <w:t xml:space="preserve"> </w:t>
      </w:r>
    </w:p>
    <w:p w:rsidR="00BA379E" w:rsidRDefault="00BA379E" w:rsidP="00096CFE">
      <w:pPr>
        <w:pStyle w:val="NormalWeb"/>
        <w:spacing w:before="394" w:beforeAutospacing="0" w:after="0" w:afterAutospacing="0"/>
        <w:ind w:right="6221"/>
        <w:rPr>
          <w:rFonts w:ascii="Arial" w:hAnsi="Arial" w:cs="Arial"/>
          <w:color w:val="000000"/>
        </w:rPr>
      </w:pPr>
    </w:p>
    <w:p w:rsidR="00BA379E" w:rsidRDefault="00BA379E" w:rsidP="00096CFE">
      <w:pPr>
        <w:pStyle w:val="NormalWeb"/>
        <w:spacing w:before="394" w:beforeAutospacing="0" w:after="0" w:afterAutospacing="0"/>
        <w:ind w:right="6221"/>
        <w:rPr>
          <w:rFonts w:ascii="Arial" w:hAnsi="Arial" w:cs="Arial"/>
          <w:color w:val="000000"/>
        </w:rPr>
      </w:pPr>
    </w:p>
    <w:p w:rsidR="004C2C2A" w:rsidRDefault="004C2C2A" w:rsidP="00096CFE">
      <w:pPr>
        <w:pStyle w:val="NormalWeb"/>
        <w:spacing w:before="394" w:beforeAutospacing="0" w:after="0" w:afterAutospacing="0"/>
        <w:ind w:right="6221"/>
      </w:pPr>
      <w:r>
        <w:rPr>
          <w:rFonts w:ascii="Arial" w:hAnsi="Arial" w:cs="Arial"/>
          <w:color w:val="000000"/>
        </w:rPr>
        <w:lastRenderedPageBreak/>
        <w:t xml:space="preserve">5. Evaluation Reporting </w:t>
      </w:r>
    </w:p>
    <w:p w:rsidR="00BA379E" w:rsidRDefault="004C2C2A" w:rsidP="004C2C2A">
      <w:pPr>
        <w:pStyle w:val="NormalWeb"/>
        <w:spacing w:before="394" w:beforeAutospacing="0" w:after="0" w:afterAutospacing="0"/>
        <w:ind w:left="1440" w:right="-274"/>
        <w:rPr>
          <w:rFonts w:ascii="Arial" w:hAnsi="Arial" w:cs="Arial"/>
          <w:color w:val="000000"/>
        </w:rPr>
      </w:pPr>
      <w:r>
        <w:rPr>
          <w:rFonts w:ascii="Arial" w:hAnsi="Arial" w:cs="Arial"/>
          <w:color w:val="000000"/>
        </w:rPr>
        <w:t>a. Provide timely and useful feedback for the purpose of informing decisions, including interim reports, End-of-Year Reports, survey briefs, snapshots, and in- person briefings.</w:t>
      </w:r>
    </w:p>
    <w:p w:rsidR="00BA379E" w:rsidRDefault="004C2C2A" w:rsidP="004C2C2A">
      <w:pPr>
        <w:pStyle w:val="NormalWeb"/>
        <w:spacing w:before="394" w:beforeAutospacing="0" w:after="0" w:afterAutospacing="0"/>
        <w:ind w:left="1440" w:right="-274"/>
        <w:rPr>
          <w:rFonts w:ascii="Arial" w:hAnsi="Arial" w:cs="Arial"/>
          <w:color w:val="000000"/>
        </w:rPr>
      </w:pPr>
      <w:r>
        <w:rPr>
          <w:rFonts w:ascii="Arial" w:hAnsi="Arial" w:cs="Arial"/>
          <w:color w:val="000000"/>
        </w:rPr>
        <w:t xml:space="preserve"> b. Prepare Annual Performance Reports (APR) for submission to the Program Director, incorporate needed changes, and ensure timely submission to the funding agency. </w:t>
      </w:r>
    </w:p>
    <w:p w:rsidR="004C2C2A" w:rsidRDefault="004C2C2A" w:rsidP="004C2C2A">
      <w:pPr>
        <w:pStyle w:val="NormalWeb"/>
        <w:spacing w:before="394" w:beforeAutospacing="0" w:after="0" w:afterAutospacing="0"/>
        <w:ind w:left="1440" w:right="-274"/>
      </w:pPr>
      <w:r>
        <w:rPr>
          <w:rFonts w:ascii="Arial" w:hAnsi="Arial" w:cs="Arial"/>
          <w:color w:val="000000"/>
        </w:rPr>
        <w:t xml:space="preserve">c. Develop formative report (mid-year) and summative report (formal year-end evaluation report), incorporating APR and evaluation data with the goal of linking findings and results to ongoing program improvements. </w:t>
      </w:r>
    </w:p>
    <w:p w:rsidR="004C2C2A" w:rsidRDefault="004C2C2A" w:rsidP="00096CFE">
      <w:pPr>
        <w:pStyle w:val="NormalWeb"/>
        <w:spacing w:before="394" w:beforeAutospacing="0" w:after="0" w:afterAutospacing="0"/>
        <w:ind w:right="3077"/>
      </w:pPr>
      <w:r>
        <w:rPr>
          <w:rFonts w:ascii="Arial" w:hAnsi="Arial" w:cs="Arial"/>
          <w:color w:val="000000"/>
        </w:rPr>
        <w:t>6. Consultation and Dissemination of Evaluation</w:t>
      </w:r>
      <w:r w:rsidR="00096CFE">
        <w:rPr>
          <w:rFonts w:ascii="Arial" w:hAnsi="Arial" w:cs="Arial"/>
          <w:color w:val="000000"/>
        </w:rPr>
        <w:t xml:space="preserve"> Results </w:t>
      </w:r>
      <w:r>
        <w:rPr>
          <w:rFonts w:ascii="Arial" w:hAnsi="Arial" w:cs="Arial"/>
          <w:color w:val="000000"/>
        </w:rPr>
        <w:t xml:space="preserve"> </w:t>
      </w:r>
    </w:p>
    <w:p w:rsidR="004C2C2A" w:rsidRDefault="004C2C2A" w:rsidP="004C2C2A">
      <w:pPr>
        <w:pStyle w:val="NormalWeb"/>
        <w:spacing w:before="278" w:beforeAutospacing="0" w:after="0" w:afterAutospacing="0"/>
        <w:ind w:left="1440" w:right="-269"/>
        <w:jc w:val="both"/>
      </w:pPr>
      <w:r>
        <w:rPr>
          <w:rFonts w:ascii="Arial" w:hAnsi="Arial" w:cs="Arial"/>
          <w:color w:val="000000"/>
        </w:rPr>
        <w:t xml:space="preserve">a. Provide ad hoc consultation to the Program Director on matters related to program evaluation and the use of evaluation results to inform program improvements. </w:t>
      </w:r>
    </w:p>
    <w:p w:rsidR="004C2C2A" w:rsidRDefault="004C2C2A" w:rsidP="00096CFE">
      <w:pPr>
        <w:pStyle w:val="NormalWeb"/>
        <w:spacing w:before="278" w:beforeAutospacing="0" w:after="0" w:afterAutospacing="0"/>
        <w:ind w:left="1440" w:right="-269"/>
      </w:pPr>
      <w:r>
        <w:rPr>
          <w:rFonts w:ascii="Arial" w:hAnsi="Arial" w:cs="Arial"/>
          <w:color w:val="000000"/>
        </w:rPr>
        <w:t xml:space="preserve">b. Give assistance in identifying effective methods for disseminating evaluation results to key stakeholders. </w:t>
      </w:r>
    </w:p>
    <w:p w:rsidR="004C2C2A" w:rsidRDefault="004C2C2A" w:rsidP="004C2C2A">
      <w:pPr>
        <w:pStyle w:val="NormalWeb"/>
        <w:spacing w:before="312" w:beforeAutospacing="0" w:after="0" w:afterAutospacing="0"/>
        <w:ind w:right="1152"/>
      </w:pPr>
    </w:p>
    <w:p w:rsidR="00096CFE" w:rsidRDefault="00096CFE" w:rsidP="00096CFE">
      <w:pPr>
        <w:pStyle w:val="NormalWeb"/>
        <w:spacing w:before="0" w:beforeAutospacing="0" w:after="0" w:afterAutospacing="0"/>
        <w:ind w:right="1315"/>
        <w:rPr>
          <w:rFonts w:ascii="Arial" w:hAnsi="Arial" w:cs="Arial"/>
          <w:b/>
          <w:bCs/>
          <w:color w:val="000000"/>
        </w:rPr>
      </w:pPr>
    </w:p>
    <w:p w:rsidR="00BA379E" w:rsidRDefault="004C2C2A" w:rsidP="00BA379E">
      <w:pPr>
        <w:pStyle w:val="NormalWeb"/>
        <w:spacing w:before="0" w:beforeAutospacing="0" w:after="0" w:afterAutospacing="0"/>
        <w:ind w:right="1315"/>
      </w:pPr>
      <w:r>
        <w:rPr>
          <w:rFonts w:ascii="Arial" w:hAnsi="Arial" w:cs="Arial"/>
          <w:b/>
          <w:bCs/>
          <w:color w:val="000000"/>
        </w:rPr>
        <w:t xml:space="preserve">IV. Qualifications/Experience/Approach– Grant Evaluation </w:t>
      </w:r>
    </w:p>
    <w:p w:rsidR="00BA379E" w:rsidRDefault="00BA379E" w:rsidP="00BA379E">
      <w:pPr>
        <w:pStyle w:val="NormalWeb"/>
        <w:spacing w:before="0" w:beforeAutospacing="0" w:after="0" w:afterAutospacing="0"/>
        <w:ind w:right="1315"/>
        <w:rPr>
          <w:rFonts w:ascii="Arial" w:hAnsi="Arial" w:cs="Arial"/>
          <w:color w:val="000000"/>
        </w:rPr>
      </w:pPr>
    </w:p>
    <w:p w:rsidR="004C2C2A" w:rsidRDefault="004C2C2A" w:rsidP="00BA379E">
      <w:pPr>
        <w:pStyle w:val="NormalWeb"/>
        <w:spacing w:before="0" w:beforeAutospacing="0" w:after="0" w:afterAutospacing="0"/>
        <w:contextualSpacing/>
        <w:mirrorIndents/>
      </w:pPr>
      <w:r>
        <w:rPr>
          <w:rFonts w:ascii="Arial" w:hAnsi="Arial" w:cs="Arial"/>
          <w:color w:val="000000"/>
        </w:rPr>
        <w:t xml:space="preserve">The successful Contractor(s) shall provide documentation to support </w:t>
      </w:r>
      <w:r w:rsidR="00BA379E">
        <w:rPr>
          <w:rFonts w:ascii="Arial" w:hAnsi="Arial" w:cs="Arial"/>
          <w:color w:val="000000"/>
        </w:rPr>
        <w:t xml:space="preserve">the following: </w:t>
      </w:r>
    </w:p>
    <w:p w:rsidR="00BA379E" w:rsidRDefault="00BA379E" w:rsidP="00BA379E">
      <w:pPr>
        <w:pStyle w:val="NormalWeb"/>
        <w:spacing w:before="0" w:beforeAutospacing="0" w:after="0" w:afterAutospacing="0"/>
        <w:contextualSpacing/>
        <w:mirrorIndents/>
        <w:rPr>
          <w:rFonts w:ascii="Arial" w:hAnsi="Arial" w:cs="Arial"/>
          <w:color w:val="000000"/>
        </w:rPr>
      </w:pPr>
    </w:p>
    <w:p w:rsidR="00BA379E" w:rsidRDefault="004C2C2A" w:rsidP="00BA379E">
      <w:pPr>
        <w:pStyle w:val="NormalWeb"/>
        <w:numPr>
          <w:ilvl w:val="0"/>
          <w:numId w:val="2"/>
        </w:numPr>
        <w:spacing w:before="0" w:beforeAutospacing="0" w:after="0" w:afterAutospacing="0"/>
        <w:contextualSpacing/>
        <w:mirrorIndents/>
        <w:rPr>
          <w:rFonts w:ascii="Arial" w:hAnsi="Arial" w:cs="Arial"/>
          <w:color w:val="000000"/>
        </w:rPr>
      </w:pPr>
      <w:r>
        <w:rPr>
          <w:rFonts w:ascii="Arial" w:hAnsi="Arial" w:cs="Arial"/>
          <w:color w:val="000000"/>
        </w:rPr>
        <w:t xml:space="preserve">Providing expertise and experience with federal grants </w:t>
      </w:r>
      <w:r w:rsidRPr="00BA379E">
        <w:rPr>
          <w:rFonts w:ascii="Arial" w:hAnsi="Arial" w:cs="Arial"/>
          <w:color w:val="000000"/>
        </w:rPr>
        <w:t>evaluation,</w:t>
      </w:r>
      <w:r w:rsidR="00BA379E">
        <w:rPr>
          <w:rFonts w:ascii="Arial" w:hAnsi="Arial" w:cs="Arial"/>
          <w:color w:val="000000"/>
        </w:rPr>
        <w:t xml:space="preserve"> </w:t>
      </w:r>
      <w:r w:rsidRPr="00BA379E">
        <w:rPr>
          <w:rFonts w:ascii="Arial" w:hAnsi="Arial" w:cs="Arial"/>
          <w:color w:val="000000"/>
        </w:rPr>
        <w:t xml:space="preserve">preferably but not required, in the area of education (K-12). </w:t>
      </w:r>
    </w:p>
    <w:p w:rsidR="00BA379E" w:rsidRDefault="004C2C2A" w:rsidP="00BA379E">
      <w:pPr>
        <w:pStyle w:val="NormalWeb"/>
        <w:numPr>
          <w:ilvl w:val="0"/>
          <w:numId w:val="2"/>
        </w:numPr>
        <w:spacing w:before="0" w:beforeAutospacing="0" w:after="0" w:afterAutospacing="0"/>
        <w:contextualSpacing/>
        <w:mirrorIndents/>
        <w:rPr>
          <w:rFonts w:ascii="Arial" w:hAnsi="Arial" w:cs="Arial"/>
          <w:color w:val="000000"/>
        </w:rPr>
      </w:pPr>
      <w:r w:rsidRPr="00BA379E">
        <w:rPr>
          <w:rFonts w:ascii="Arial" w:hAnsi="Arial" w:cs="Arial"/>
          <w:color w:val="000000"/>
        </w:rPr>
        <w:t xml:space="preserve">Understanding of policies and guidelines that affect the evaluation of federally- funded and other grant programs. </w:t>
      </w:r>
    </w:p>
    <w:p w:rsidR="00BA379E" w:rsidRDefault="004C2C2A" w:rsidP="00BA379E">
      <w:pPr>
        <w:pStyle w:val="NormalWeb"/>
        <w:numPr>
          <w:ilvl w:val="0"/>
          <w:numId w:val="2"/>
        </w:numPr>
        <w:spacing w:before="0" w:beforeAutospacing="0" w:after="0" w:afterAutospacing="0"/>
        <w:contextualSpacing/>
        <w:mirrorIndents/>
        <w:rPr>
          <w:rFonts w:ascii="Arial" w:hAnsi="Arial" w:cs="Arial"/>
          <w:color w:val="000000"/>
        </w:rPr>
      </w:pPr>
      <w:r w:rsidRPr="00BA379E">
        <w:rPr>
          <w:rFonts w:ascii="Arial" w:hAnsi="Arial" w:cs="Arial"/>
          <w:color w:val="000000"/>
        </w:rPr>
        <w:t>Delivering a team-oriented, participatory approach to grant evaluation in</w:t>
      </w:r>
      <w:r w:rsidR="00BA379E">
        <w:rPr>
          <w:rFonts w:ascii="Arial" w:hAnsi="Arial" w:cs="Arial"/>
          <w:color w:val="000000"/>
        </w:rPr>
        <w:t xml:space="preserve"> </w:t>
      </w:r>
      <w:r w:rsidRPr="00BA379E">
        <w:rPr>
          <w:rFonts w:ascii="Arial" w:hAnsi="Arial" w:cs="Arial"/>
          <w:color w:val="000000"/>
        </w:rPr>
        <w:t>collaboration with those involved in grant implementation and management.</w:t>
      </w:r>
    </w:p>
    <w:p w:rsidR="00BA379E" w:rsidRDefault="004C2C2A" w:rsidP="00BA379E">
      <w:pPr>
        <w:pStyle w:val="NormalWeb"/>
        <w:numPr>
          <w:ilvl w:val="0"/>
          <w:numId w:val="2"/>
        </w:numPr>
        <w:spacing w:before="0" w:beforeAutospacing="0" w:after="0" w:afterAutospacing="0"/>
        <w:contextualSpacing/>
        <w:mirrorIndents/>
        <w:rPr>
          <w:rFonts w:ascii="Arial" w:hAnsi="Arial" w:cs="Arial"/>
          <w:color w:val="000000"/>
        </w:rPr>
      </w:pPr>
      <w:r w:rsidRPr="00BA379E">
        <w:rPr>
          <w:rFonts w:ascii="Arial" w:hAnsi="Arial" w:cs="Arial"/>
          <w:color w:val="000000"/>
        </w:rPr>
        <w:t xml:space="preserve">Assigning sufficient staff members to the project, including a graduate-level evaluator to oversee both the overall grant program evaluation and provide primary evaluation services, and support staff to handle data management or assist in evaluation activity (as applicable), all with a commitment to provide close, ongoing collaboration with the BGCNCG grant Program Director and partners. </w:t>
      </w:r>
    </w:p>
    <w:p w:rsidR="00BA379E" w:rsidRDefault="004C2C2A" w:rsidP="00BA379E">
      <w:pPr>
        <w:pStyle w:val="NormalWeb"/>
        <w:numPr>
          <w:ilvl w:val="0"/>
          <w:numId w:val="2"/>
        </w:numPr>
        <w:spacing w:before="0" w:beforeAutospacing="0" w:after="0" w:afterAutospacing="0"/>
        <w:contextualSpacing/>
        <w:mirrorIndents/>
        <w:rPr>
          <w:rFonts w:ascii="Arial" w:hAnsi="Arial" w:cs="Arial"/>
          <w:color w:val="000000"/>
        </w:rPr>
      </w:pPr>
      <w:r w:rsidRPr="00BA379E">
        <w:rPr>
          <w:rFonts w:ascii="Arial" w:hAnsi="Arial" w:cs="Arial"/>
          <w:color w:val="000000"/>
        </w:rPr>
        <w:t xml:space="preserve">Providing on-site assistance, as well as regular e-mail and phone contact, and ad hoc consultation to the Program Director related to program evaluation and the use of data for informed decision-making. </w:t>
      </w:r>
    </w:p>
    <w:p w:rsidR="004C2C2A" w:rsidRPr="00BA379E" w:rsidRDefault="004C2C2A" w:rsidP="00BA379E">
      <w:pPr>
        <w:pStyle w:val="NormalWeb"/>
        <w:numPr>
          <w:ilvl w:val="0"/>
          <w:numId w:val="2"/>
        </w:numPr>
        <w:spacing w:before="0" w:beforeAutospacing="0" w:after="0" w:afterAutospacing="0"/>
        <w:contextualSpacing/>
        <w:mirrorIndents/>
        <w:rPr>
          <w:rFonts w:ascii="Arial" w:hAnsi="Arial" w:cs="Arial"/>
          <w:color w:val="000000"/>
        </w:rPr>
      </w:pPr>
      <w:r w:rsidRPr="00BA379E">
        <w:rPr>
          <w:rFonts w:ascii="Arial" w:hAnsi="Arial" w:cs="Arial"/>
          <w:color w:val="000000"/>
        </w:rPr>
        <w:lastRenderedPageBreak/>
        <w:t xml:space="preserve">Delivering sufficient staff with needed expertise in the various areas of grant evaluation (including but not limited to research design, data collection, evaluation instrument construction, data analysis, and data reporting) </w:t>
      </w:r>
      <w:proofErr w:type="gramStart"/>
      <w:r w:rsidRPr="00BA379E">
        <w:rPr>
          <w:rFonts w:ascii="Arial" w:hAnsi="Arial" w:cs="Arial"/>
          <w:color w:val="000000"/>
        </w:rPr>
        <w:t>in order to</w:t>
      </w:r>
      <w:proofErr w:type="gramEnd"/>
      <w:r w:rsidRPr="00BA379E">
        <w:rPr>
          <w:rFonts w:ascii="Arial" w:hAnsi="Arial" w:cs="Arial"/>
          <w:color w:val="000000"/>
        </w:rPr>
        <w:t xml:space="preserve"> provide timely and effective service during the life of the grant. While the BGCNCG Corporate Board has not specified the number of employees needed for most federal grants, the Contractor shall explain how many staff they intend to use for a typical evaluation project and justification for proposed staffing levels in their proposal. </w:t>
      </w:r>
    </w:p>
    <w:p w:rsidR="004C2C2A" w:rsidRDefault="004C2C2A" w:rsidP="004C2C2A">
      <w:pPr>
        <w:pStyle w:val="NormalWeb"/>
        <w:spacing w:before="365" w:beforeAutospacing="0" w:after="0" w:afterAutospacing="0"/>
        <w:ind w:right="3533"/>
      </w:pPr>
      <w:r>
        <w:rPr>
          <w:rFonts w:ascii="Arial" w:hAnsi="Arial" w:cs="Arial"/>
          <w:b/>
          <w:bCs/>
          <w:color w:val="000000"/>
        </w:rPr>
        <w:t xml:space="preserve">V. Bid Opening </w:t>
      </w:r>
    </w:p>
    <w:p w:rsidR="004C2C2A" w:rsidRDefault="004C2C2A" w:rsidP="004C2C2A">
      <w:pPr>
        <w:pStyle w:val="NormalWeb"/>
        <w:spacing w:before="350" w:beforeAutospacing="0" w:after="0" w:afterAutospacing="0"/>
        <w:ind w:right="-274"/>
        <w:jc w:val="both"/>
      </w:pPr>
      <w:r>
        <w:rPr>
          <w:rFonts w:ascii="Arial" w:hAnsi="Arial" w:cs="Arial"/>
          <w:color w:val="000000"/>
        </w:rPr>
        <w:t xml:space="preserve">Sealed bids for evaluation services will be entertained through Monday, </w:t>
      </w:r>
      <w:r w:rsidR="00854F08">
        <w:rPr>
          <w:rFonts w:ascii="Arial" w:hAnsi="Arial" w:cs="Arial"/>
          <w:color w:val="000000"/>
        </w:rPr>
        <w:t>January 14, 2019</w:t>
      </w:r>
      <w:r>
        <w:rPr>
          <w:rFonts w:ascii="Arial" w:hAnsi="Arial" w:cs="Arial"/>
          <w:color w:val="000000"/>
        </w:rPr>
        <w:t xml:space="preserve"> at 4 PM EST. Any bids received after this date and time will not be considered. No telephone calls, other than outlined in this RFB, please. The award(s) may be made by the BGCNCG Corporate Board to one or more firms, organizations, and/or consultants. </w:t>
      </w:r>
    </w:p>
    <w:p w:rsidR="004C2C2A" w:rsidRDefault="004C2C2A" w:rsidP="004C2C2A">
      <w:pPr>
        <w:pStyle w:val="NormalWeb"/>
        <w:spacing w:before="365" w:beforeAutospacing="0" w:after="0" w:afterAutospacing="0"/>
        <w:ind w:right="2534"/>
      </w:pPr>
      <w:r>
        <w:rPr>
          <w:rFonts w:ascii="Arial" w:hAnsi="Arial" w:cs="Arial"/>
          <w:b/>
          <w:bCs/>
          <w:color w:val="000000"/>
        </w:rPr>
        <w:t xml:space="preserve">VI. Rating and Scoring of Proposals </w:t>
      </w:r>
    </w:p>
    <w:p w:rsidR="004C2C2A" w:rsidRDefault="004C2C2A" w:rsidP="004C2C2A">
      <w:pPr>
        <w:pStyle w:val="NormalWeb"/>
        <w:spacing w:before="355" w:beforeAutospacing="0" w:after="0" w:afterAutospacing="0"/>
        <w:ind w:right="-269"/>
        <w:jc w:val="both"/>
      </w:pPr>
      <w:r>
        <w:rPr>
          <w:rFonts w:ascii="Arial" w:hAnsi="Arial" w:cs="Arial"/>
          <w:color w:val="000000"/>
        </w:rPr>
        <w:t xml:space="preserve">The following criteria will be used to rate each response to this RFB. A maximum of 100 points will be allowed in the scoring process. Each of the three BGCNCG Corporate Board Members that comprise the RFB review committee will examine and score each proposal individually and in isolation. Then, the committee will meet jointly to discuss their scores and mutually agree on an average score and the rational for their scoring for each of the following items 1-5 without initially considering costs (item 6). Once the highest scoring Contractors have been identified, then the review committee will assess, rank, and score the cost factor outlined in number 6 for a total and final score. Note, please place your response to number 6 unfolded in a separate sealed envelope and mark them COST ESTIMATES (See submission instructions). </w:t>
      </w:r>
    </w:p>
    <w:p w:rsidR="004C2C2A" w:rsidRDefault="004C2C2A" w:rsidP="004C2C2A">
      <w:pPr>
        <w:pStyle w:val="NormalWeb"/>
        <w:spacing w:before="360" w:beforeAutospacing="0" w:after="0" w:afterAutospacing="0"/>
        <w:ind w:left="360" w:right="-274"/>
        <w:rPr>
          <w:rFonts w:ascii="Arial" w:hAnsi="Arial" w:cs="Arial"/>
          <w:color w:val="000000"/>
        </w:rPr>
      </w:pPr>
      <w:r>
        <w:rPr>
          <w:rFonts w:ascii="Arial" w:hAnsi="Arial" w:cs="Arial"/>
          <w:color w:val="000000"/>
        </w:rPr>
        <w:t xml:space="preserve">(1) </w:t>
      </w:r>
      <w:r>
        <w:rPr>
          <w:rFonts w:ascii="Arial" w:hAnsi="Arial" w:cs="Arial"/>
          <w:i/>
          <w:iCs/>
          <w:color w:val="000000"/>
        </w:rPr>
        <w:t xml:space="preserve">Years the Contractor has been evaluating grants (up to 20 points). </w:t>
      </w:r>
      <w:r>
        <w:rPr>
          <w:rFonts w:ascii="Arial" w:hAnsi="Arial" w:cs="Arial"/>
          <w:color w:val="000000"/>
        </w:rPr>
        <w:t xml:space="preserve">BGCNCG Corporate Board is most interested in working with Contractors that have been conducting grant evaluations for at least five years (preferably more) and have a solid history in the evaluation and grant fields. Please outline your history of conducting evaluations as a consultant, organization, or firm. Include any information such as websites that describe your history, services, and other related history that will be helpful in evaluating your experience. (Limited to no more than two single-spaced pages) </w:t>
      </w:r>
    </w:p>
    <w:p w:rsidR="004C2C2A" w:rsidRDefault="004C2C2A" w:rsidP="004C2C2A">
      <w:pPr>
        <w:pStyle w:val="NormalWeb"/>
        <w:spacing w:before="360" w:beforeAutospacing="0" w:after="0" w:afterAutospacing="0"/>
        <w:ind w:left="360" w:right="-274"/>
        <w:rPr>
          <w:rFonts w:ascii="Arial" w:hAnsi="Arial" w:cs="Arial"/>
          <w:color w:val="000000"/>
        </w:rPr>
      </w:pPr>
      <w:r>
        <w:rPr>
          <w:rFonts w:ascii="Arial" w:hAnsi="Arial" w:cs="Arial"/>
          <w:color w:val="000000"/>
        </w:rPr>
        <w:t xml:space="preserve">(2) </w:t>
      </w:r>
      <w:r>
        <w:rPr>
          <w:rFonts w:ascii="Arial" w:hAnsi="Arial" w:cs="Arial"/>
          <w:i/>
          <w:iCs/>
          <w:color w:val="000000"/>
        </w:rPr>
        <w:t xml:space="preserve">Number of grants the Contractor has evaluated (up to 20 points). </w:t>
      </w:r>
      <w:r>
        <w:rPr>
          <w:rFonts w:ascii="Arial" w:hAnsi="Arial" w:cs="Arial"/>
          <w:color w:val="000000"/>
        </w:rPr>
        <w:t xml:space="preserve">The BGCNCG Corporate Board seeks to engage firms, organizations, or consultants that have significant experience in evaluating grant programs. Include a list of grants for which you or your organization served as the principal evaluator. List the types of grants, average amount of award, funding source, and length of grants. Contractors do not have to list each individual grant by name or the clients which received the grants. For example, Contractors may state that they have evaluated three, federal five-year </w:t>
      </w:r>
      <w:r>
        <w:rPr>
          <w:rFonts w:ascii="Arial" w:hAnsi="Arial" w:cs="Arial"/>
          <w:color w:val="000000"/>
        </w:rPr>
        <w:lastRenderedPageBreak/>
        <w:t xml:space="preserve">Smaller Learning Community grants funded by the US Department of Education with an average funding of $3 million per grant (Limited to no more than two pages). </w:t>
      </w:r>
    </w:p>
    <w:p w:rsidR="004C2C2A" w:rsidRDefault="004C2C2A" w:rsidP="004C2C2A">
      <w:pPr>
        <w:pStyle w:val="NormalWeb"/>
        <w:spacing w:before="360" w:beforeAutospacing="0" w:after="0" w:afterAutospacing="0"/>
        <w:ind w:left="360" w:right="-274"/>
        <w:rPr>
          <w:rFonts w:ascii="Arial" w:hAnsi="Arial" w:cs="Arial"/>
          <w:color w:val="000000"/>
        </w:rPr>
      </w:pPr>
      <w:r>
        <w:rPr>
          <w:rFonts w:ascii="Arial" w:hAnsi="Arial" w:cs="Arial"/>
          <w:color w:val="000000"/>
        </w:rPr>
        <w:t xml:space="preserve">(3) </w:t>
      </w:r>
      <w:r w:rsidRPr="00BA379E">
        <w:rPr>
          <w:rFonts w:ascii="Arial" w:hAnsi="Arial" w:cs="Arial"/>
          <w:b/>
          <w:i/>
          <w:iCs/>
          <w:color w:val="000000"/>
        </w:rPr>
        <w:t>Experience in evaluating awarded grant proposals for school districts, schools, and affiliated private non-profits</w:t>
      </w:r>
      <w:r>
        <w:rPr>
          <w:rFonts w:ascii="Arial" w:hAnsi="Arial" w:cs="Arial"/>
          <w:i/>
          <w:iCs/>
          <w:color w:val="000000"/>
        </w:rPr>
        <w:t xml:space="preserve"> (up to 15 points). </w:t>
      </w:r>
      <w:r>
        <w:rPr>
          <w:rFonts w:ascii="Arial" w:hAnsi="Arial" w:cs="Arial"/>
          <w:color w:val="000000"/>
        </w:rPr>
        <w:t xml:space="preserve">The BGCNCG Corporate Board is most interested in working with a consultant, organization, or firm that has significant experience and knowledge about how school districts, schools, and affiliated non-profits operate. Contractors should describe in this section their past and current experience in evaluating grant awards for school districts, schools, and affiliated private non-profits. Bidders must also include at least three letters of reference from leaders, decision makers, and/or grant Program Directors employed with private non-profits, school districts, government agencies, and/or schools for whom the Contractor has conducted evaluations. Letters must be dated within the last two years and may be from organizations located in this or other states. These references must have worked directly with the Contractor and know firsthand the quality of the Contractor’s work. (Not to exceed six pages). </w:t>
      </w:r>
    </w:p>
    <w:p w:rsidR="004C2C2A" w:rsidRDefault="004C2C2A" w:rsidP="004C2C2A">
      <w:pPr>
        <w:pStyle w:val="NormalWeb"/>
        <w:spacing w:before="360" w:beforeAutospacing="0" w:after="0" w:afterAutospacing="0"/>
        <w:ind w:left="360" w:right="-274"/>
        <w:rPr>
          <w:rFonts w:ascii="Arial" w:hAnsi="Arial" w:cs="Arial"/>
          <w:color w:val="000000"/>
        </w:rPr>
      </w:pPr>
      <w:r>
        <w:rPr>
          <w:rFonts w:ascii="Arial" w:hAnsi="Arial" w:cs="Arial"/>
          <w:color w:val="000000"/>
        </w:rPr>
        <w:t xml:space="preserve">(4) </w:t>
      </w:r>
      <w:r w:rsidRPr="00BA379E">
        <w:rPr>
          <w:rFonts w:ascii="Arial" w:hAnsi="Arial" w:cs="Arial"/>
          <w:b/>
          <w:i/>
          <w:iCs/>
          <w:color w:val="000000"/>
        </w:rPr>
        <w:t>Formal education and experience of evaluation staff (</w:t>
      </w:r>
      <w:r>
        <w:rPr>
          <w:rFonts w:ascii="Arial" w:hAnsi="Arial" w:cs="Arial"/>
          <w:i/>
          <w:iCs/>
          <w:color w:val="000000"/>
        </w:rPr>
        <w:t xml:space="preserve">up to 15 points). </w:t>
      </w:r>
      <w:r>
        <w:rPr>
          <w:rFonts w:ascii="Arial" w:hAnsi="Arial" w:cs="Arial"/>
          <w:color w:val="000000"/>
        </w:rPr>
        <w:t xml:space="preserve">Please attach résumés for each staff member who will work with BGCNCG Corporate Board Members on evaluation projects. The BGCNCG Corporate Board understands that staff may vary for each project and additional staff may be required. (Not to exceed five professionals. Limit to no more than 15 pages.) </w:t>
      </w:r>
    </w:p>
    <w:p w:rsidR="004C2C2A" w:rsidRDefault="004C2C2A" w:rsidP="004C2C2A">
      <w:pPr>
        <w:pStyle w:val="NormalWeb"/>
        <w:spacing w:before="360" w:beforeAutospacing="0" w:after="0" w:afterAutospacing="0"/>
        <w:ind w:left="360" w:right="-274"/>
        <w:rPr>
          <w:rFonts w:ascii="Arial" w:hAnsi="Arial" w:cs="Arial"/>
          <w:color w:val="000000"/>
        </w:rPr>
      </w:pPr>
      <w:r>
        <w:rPr>
          <w:rFonts w:ascii="Arial" w:hAnsi="Arial" w:cs="Arial"/>
          <w:color w:val="000000"/>
        </w:rPr>
        <w:t>(5</w:t>
      </w:r>
      <w:r w:rsidRPr="00BA379E">
        <w:rPr>
          <w:rFonts w:ascii="Arial" w:hAnsi="Arial" w:cs="Arial"/>
          <w:b/>
          <w:color w:val="000000"/>
        </w:rPr>
        <w:t xml:space="preserve">) </w:t>
      </w:r>
      <w:r w:rsidRPr="00BA379E">
        <w:rPr>
          <w:rFonts w:ascii="Arial" w:hAnsi="Arial" w:cs="Arial"/>
          <w:b/>
          <w:i/>
          <w:iCs/>
          <w:color w:val="000000"/>
        </w:rPr>
        <w:t>Description of the Contractor’s philosophy of evaluation and how the Contractor will provide the RFB deliverables (</w:t>
      </w:r>
      <w:r>
        <w:rPr>
          <w:rFonts w:ascii="Arial" w:hAnsi="Arial" w:cs="Arial"/>
          <w:i/>
          <w:iCs/>
          <w:color w:val="000000"/>
        </w:rPr>
        <w:t xml:space="preserve">up to 20 points). </w:t>
      </w:r>
      <w:r>
        <w:rPr>
          <w:rFonts w:ascii="Arial" w:hAnsi="Arial" w:cs="Arial"/>
          <w:color w:val="000000"/>
        </w:rPr>
        <w:t xml:space="preserve">Please describe the consultant or organization’s philosophy on: how a quality evaluation should be conducted during the stages of grants development; creating the evaluation section of future grant proposals to ensure that the grant proposal evaluation section conforms to the standards set forth for evaluators and program activities; how the BGCNCG Corporate Board’s grant writer and evaluator selected under this RFB should work together in the grant proposal stage; preparing for early meetings with key stakeholders and decision-makers; providing ongoing communications with the Program Director and other key informants (such as task forces, committees, and district or school personnel); how the firm will provide guidance for course corrections when the program is deviating from the original grant proposal; how evaluation reports will be developed in collaboration with key decision-makers prior to submission to the funding source; the methods the firm uses to resolve problems; communicating concerns or problems observed to key decision-makers; providing the deliverables outlined in sections III and IV of this RFB; sharing practices of excellence; minimum requirements for visits and documentation; concluding the program’s evaluation activities; an example of a logic model used by the Contractor on a project; and other relevant information. (Not to exceed eight pages) </w:t>
      </w:r>
    </w:p>
    <w:p w:rsidR="004C2C2A" w:rsidRDefault="004C2C2A" w:rsidP="004C2C2A">
      <w:pPr>
        <w:pStyle w:val="NormalWeb"/>
        <w:spacing w:before="360" w:beforeAutospacing="0" w:after="0" w:afterAutospacing="0"/>
        <w:ind w:left="360" w:right="-274"/>
      </w:pPr>
      <w:r>
        <w:rPr>
          <w:rFonts w:ascii="Arial" w:hAnsi="Arial" w:cs="Arial"/>
          <w:color w:val="000000"/>
        </w:rPr>
        <w:t xml:space="preserve">(6) </w:t>
      </w:r>
      <w:r w:rsidRPr="00BA379E">
        <w:rPr>
          <w:rFonts w:ascii="Arial" w:hAnsi="Arial" w:cs="Arial"/>
          <w:b/>
          <w:i/>
          <w:iCs/>
          <w:color w:val="000000"/>
        </w:rPr>
        <w:t>Cost of evaluation services</w:t>
      </w:r>
      <w:r>
        <w:rPr>
          <w:rFonts w:ascii="Arial" w:hAnsi="Arial" w:cs="Arial"/>
          <w:i/>
          <w:iCs/>
          <w:color w:val="000000"/>
        </w:rPr>
        <w:t xml:space="preserve"> (up to 10 points). </w:t>
      </w:r>
      <w:r>
        <w:rPr>
          <w:rFonts w:ascii="Arial" w:hAnsi="Arial" w:cs="Arial"/>
          <w:color w:val="000000"/>
        </w:rPr>
        <w:t xml:space="preserve">Though Contractor quality is our primary focus, the BGCNCG Corporate Board desires to be cost-conscious. Our goal is </w:t>
      </w:r>
      <w:r>
        <w:rPr>
          <w:rFonts w:ascii="Arial" w:hAnsi="Arial" w:cs="Arial"/>
          <w:color w:val="000000"/>
        </w:rPr>
        <w:lastRenderedPageBreak/>
        <w:t xml:space="preserve">to secure the highest quality services at fair and reasonable prices. Respondents may indicate per-hour, daily fees, or a certain percentage of grant funds that they will charge for evaluations. Additional costs such as travel, supplies, long distance, indirect costs, etc. should be factored into the overall cost that the Contractor proposes to charge the Member, as the BGCNCG Corporate Board is most interested in seeing this information as a set or fixed fee for grant services so BGCNCG Corporate Board will clearly know Contractor fees in advance. The BGCNCG Corporate Board understands that evaluation fees may vary according to the complexity of the grant, number of schools, sites, and BGCNCG Corporate Board Members that are involved in the program, grant evaluation requirements, reporting mandates, quality of staff involved in the project, etc. And, in some cases, the funding agency may limit or restrict the size of the contractual fees for evaluators. Therefore, the Contractor and BGCNCG Corporate Board Member may scale back the evaluation activities based upon the amount of funds assigned for evaluation. If indirect costs will be included in the proposal, provide a federally-approved indirect cost summary sheet and add the indirect costs into the overall bid costs. List all costs (i.e., salaries, fringe, supplies, equipment, travel, etc.) associated with conducting an evaluation (It is not required that respondents list a dollar value for each category). The contractor shall provide and pay for all materials, tools, equipment, labor and professional and non-professional services, and shall perform all other acts and supply all other things necessary, to fully and properly perform and complete the work. Submit your best terms from a cost or price and from a technical standpoint. Your proposal may be </w:t>
      </w:r>
      <w:proofErr w:type="gramStart"/>
      <w:r>
        <w:rPr>
          <w:rFonts w:ascii="Arial" w:hAnsi="Arial" w:cs="Arial"/>
          <w:color w:val="000000"/>
        </w:rPr>
        <w:t>evaluated</w:t>
      </w:r>
      <w:proofErr w:type="gramEnd"/>
      <w:r>
        <w:rPr>
          <w:rFonts w:ascii="Arial" w:hAnsi="Arial" w:cs="Arial"/>
          <w:color w:val="000000"/>
        </w:rPr>
        <w:t xml:space="preserve"> and your offer accepted without any discussions, negotiations, or prior notice. Ordinarily, nonresponsive proposals will be rejected outright. Nevertheless, the Procurement Officer may elect to conduct discussions, including the possibility of limited proposal revisions, but only for those proposals reasonably susceptible of being selected for award. If improper revisions are submitted, the Procurement Officer may elect to consider only your unrevised initial proposal. The Procurement Officer may conduct negotiations, beginning with the highest ranked Contractor, or seek best and final offers. Please keep in mind that cost is one of multiple variables being considered in this RFB. If using an hourly or daily fee rate, please state the total costs or percentage of the grant funds the Contractor would normally charge for evaluating a grant and describe the rational or justification on how the Contractor determined the bottom line costs or a percentage of grant funds. Please keep in mind that your estimates for this grant may also be the basis for fees for other grant evaluations. The Contractor is responsible for paying all its local, state, and federal taxes. </w:t>
      </w:r>
    </w:p>
    <w:p w:rsidR="004C2C2A" w:rsidRDefault="004C2C2A" w:rsidP="004C2C2A">
      <w:pPr>
        <w:pStyle w:val="NormalWeb"/>
        <w:spacing w:before="360" w:beforeAutospacing="0" w:after="0" w:afterAutospacing="0"/>
        <w:ind w:left="720" w:right="-274"/>
        <w:jc w:val="both"/>
      </w:pPr>
      <w:r>
        <w:rPr>
          <w:rFonts w:ascii="Arial" w:hAnsi="Arial" w:cs="Arial"/>
          <w:color w:val="000000"/>
        </w:rPr>
        <w:t xml:space="preserve">The BGCNCG Corporate Board may reject a bid as nonresponsive if the prices bid </w:t>
      </w:r>
      <w:proofErr w:type="gramStart"/>
      <w:r>
        <w:rPr>
          <w:rFonts w:ascii="Arial" w:hAnsi="Arial" w:cs="Arial"/>
          <w:color w:val="000000"/>
        </w:rPr>
        <w:t>are</w:t>
      </w:r>
      <w:proofErr w:type="gramEnd"/>
      <w:r>
        <w:rPr>
          <w:rFonts w:ascii="Arial" w:hAnsi="Arial" w:cs="Arial"/>
          <w:color w:val="000000"/>
        </w:rPr>
        <w:t xml:space="preserve"> materially unbalanced. A bid is materially unbalanced when it is based on prices significantly less than cost for some work and prices which are significantly overstated in relation to cost for other work. If there is a reasonable doubt that the bid will result in the lowest overall cost to the BGCNCG Corporate Board, even though it may be the low evaluated bid, or if it is so unbalanced, the BGCNCG Corporate Board may reject the offer. (Maximum length of this section shall not exceed five pages). </w:t>
      </w:r>
    </w:p>
    <w:p w:rsidR="004C2C2A" w:rsidRDefault="004C2C2A" w:rsidP="004C2C2A">
      <w:pPr>
        <w:pStyle w:val="NormalWeb"/>
        <w:spacing w:before="0" w:beforeAutospacing="0" w:after="0" w:afterAutospacing="0"/>
        <w:ind w:right="634"/>
        <w:rPr>
          <w:rFonts w:ascii="Arial" w:hAnsi="Arial" w:cs="Arial"/>
          <w:b/>
          <w:bCs/>
          <w:color w:val="000000"/>
        </w:rPr>
      </w:pPr>
    </w:p>
    <w:p w:rsidR="004C2C2A" w:rsidRDefault="004C2C2A" w:rsidP="004C2C2A">
      <w:pPr>
        <w:pStyle w:val="NormalWeb"/>
        <w:spacing w:before="0" w:beforeAutospacing="0" w:after="0" w:afterAutospacing="0"/>
        <w:ind w:right="634"/>
        <w:rPr>
          <w:rFonts w:ascii="Arial" w:hAnsi="Arial" w:cs="Arial"/>
          <w:b/>
          <w:bCs/>
          <w:color w:val="000000"/>
        </w:rPr>
      </w:pPr>
    </w:p>
    <w:p w:rsidR="00BA379E" w:rsidRDefault="00BA379E" w:rsidP="004C2C2A">
      <w:pPr>
        <w:pStyle w:val="NormalWeb"/>
        <w:spacing w:before="0" w:beforeAutospacing="0" w:after="0" w:afterAutospacing="0"/>
        <w:ind w:right="634"/>
        <w:rPr>
          <w:rFonts w:ascii="Arial" w:hAnsi="Arial" w:cs="Arial"/>
          <w:b/>
          <w:bCs/>
          <w:color w:val="000000"/>
        </w:rPr>
      </w:pPr>
    </w:p>
    <w:p w:rsidR="004C2C2A" w:rsidRDefault="004C2C2A" w:rsidP="004C2C2A">
      <w:pPr>
        <w:pStyle w:val="NormalWeb"/>
        <w:spacing w:before="0" w:beforeAutospacing="0" w:after="0" w:afterAutospacing="0"/>
        <w:ind w:right="634"/>
      </w:pPr>
      <w:r>
        <w:rPr>
          <w:rFonts w:ascii="Arial" w:hAnsi="Arial" w:cs="Arial"/>
          <w:b/>
          <w:bCs/>
          <w:color w:val="000000"/>
        </w:rPr>
        <w:t xml:space="preserve">VII. Contact Information, RFB Responses, and Contractor Questions </w:t>
      </w:r>
    </w:p>
    <w:p w:rsidR="001F5915" w:rsidRDefault="001F5915" w:rsidP="004C2C2A">
      <w:pPr>
        <w:pStyle w:val="NormalWeb"/>
        <w:spacing w:before="0" w:beforeAutospacing="0" w:after="0" w:afterAutospacing="0"/>
        <w:ind w:right="-274"/>
        <w:jc w:val="both"/>
        <w:rPr>
          <w:rFonts w:ascii="Arial" w:hAnsi="Arial" w:cs="Arial"/>
          <w:b/>
          <w:bCs/>
          <w:color w:val="000000"/>
        </w:rPr>
      </w:pPr>
    </w:p>
    <w:p w:rsidR="001F5915" w:rsidRDefault="004C2C2A" w:rsidP="004C2C2A">
      <w:pPr>
        <w:pStyle w:val="NormalWeb"/>
        <w:spacing w:before="0" w:beforeAutospacing="0" w:after="0" w:afterAutospacing="0"/>
        <w:ind w:right="-274"/>
        <w:jc w:val="both"/>
        <w:rPr>
          <w:rFonts w:ascii="Arial" w:hAnsi="Arial" w:cs="Arial"/>
          <w:color w:val="000000"/>
        </w:rPr>
      </w:pPr>
      <w:r>
        <w:rPr>
          <w:rFonts w:ascii="Arial" w:hAnsi="Arial" w:cs="Arial"/>
          <w:b/>
          <w:bCs/>
          <w:color w:val="000000"/>
        </w:rPr>
        <w:t xml:space="preserve">Questions about the RFB: </w:t>
      </w:r>
      <w:r>
        <w:rPr>
          <w:rFonts w:ascii="Arial" w:hAnsi="Arial" w:cs="Arial"/>
          <w:color w:val="000000"/>
        </w:rPr>
        <w:t xml:space="preserve">All communications from Contractors must be solely directed to the Procurement Officer or Designee outlined in this RFB (See following contact information). Any prospective Contractor having questions or concerns, desiring an explanation or interpretation of the solicitation, specifications, etc., must request it in writing. </w:t>
      </w:r>
    </w:p>
    <w:p w:rsidR="001F5915" w:rsidRDefault="001F5915" w:rsidP="004C2C2A">
      <w:pPr>
        <w:pStyle w:val="NormalWeb"/>
        <w:spacing w:before="0" w:beforeAutospacing="0" w:after="0" w:afterAutospacing="0"/>
        <w:ind w:right="-274"/>
        <w:jc w:val="both"/>
        <w:rPr>
          <w:rFonts w:ascii="Arial" w:hAnsi="Arial" w:cs="Arial"/>
          <w:b/>
          <w:bCs/>
          <w:i/>
          <w:iCs/>
          <w:color w:val="000000"/>
        </w:rPr>
      </w:pPr>
    </w:p>
    <w:p w:rsidR="004C2C2A" w:rsidRDefault="004C2C2A" w:rsidP="004C2C2A">
      <w:pPr>
        <w:pStyle w:val="NormalWeb"/>
        <w:spacing w:before="0" w:beforeAutospacing="0" w:after="0" w:afterAutospacing="0"/>
        <w:ind w:right="-274"/>
        <w:jc w:val="both"/>
      </w:pPr>
      <w:r>
        <w:rPr>
          <w:rFonts w:ascii="Arial" w:hAnsi="Arial" w:cs="Arial"/>
          <w:b/>
          <w:bCs/>
          <w:i/>
          <w:iCs/>
          <w:color w:val="000000"/>
        </w:rPr>
        <w:t xml:space="preserve">Questions must be received by the Procurement Officer no less than five (5) business days prior to the bid opening. </w:t>
      </w:r>
      <w:r>
        <w:rPr>
          <w:rFonts w:ascii="Arial" w:hAnsi="Arial" w:cs="Arial"/>
          <w:color w:val="000000"/>
        </w:rPr>
        <w:t xml:space="preserve">Label any communications regarding your questions with the name of the procurement officer, along with the RFB solicitation title and number. Oral explanations or instructions will not be binding. Any information given a prospective Contractor concerning a solicitation will be furnished promptly to all other prospective Contractors as an Amendment to the solicitation, if that information is necessary for submitting offers or if the lack of it would be prejudicial to other prospective bidders. All questions must be in writing and submitted to the Procurement Officer or Designee listed in the RFB’s Contact Information section. Please send any questions via e-mail to the Procurement Officer to ensure a timely response. </w:t>
      </w:r>
    </w:p>
    <w:p w:rsidR="004C2C2A" w:rsidRDefault="004C2C2A" w:rsidP="004C2C2A">
      <w:pPr>
        <w:pStyle w:val="NormalWeb"/>
        <w:spacing w:before="355" w:beforeAutospacing="0" w:after="0" w:afterAutospacing="0"/>
        <w:ind w:right="-274"/>
        <w:jc w:val="both"/>
      </w:pPr>
      <w:r>
        <w:rPr>
          <w:rFonts w:ascii="Arial" w:hAnsi="Arial" w:cs="Arial"/>
          <w:b/>
          <w:bCs/>
          <w:color w:val="000000"/>
        </w:rPr>
        <w:t xml:space="preserve">Submission Instructions: </w:t>
      </w:r>
      <w:r>
        <w:rPr>
          <w:rFonts w:ascii="Arial" w:hAnsi="Arial" w:cs="Arial"/>
          <w:color w:val="000000"/>
        </w:rPr>
        <w:t xml:space="preserve">Each Contractor must submit one original on single-sided, 8 1⁄2 X </w:t>
      </w:r>
      <w:proofErr w:type="gramStart"/>
      <w:r>
        <w:rPr>
          <w:rFonts w:ascii="Arial" w:hAnsi="Arial" w:cs="Arial"/>
          <w:color w:val="000000"/>
        </w:rPr>
        <w:t>11 inch</w:t>
      </w:r>
      <w:proofErr w:type="gramEnd"/>
      <w:r>
        <w:rPr>
          <w:rFonts w:ascii="Arial" w:hAnsi="Arial" w:cs="Arial"/>
          <w:color w:val="000000"/>
        </w:rPr>
        <w:t xml:space="preserve"> white paper, stapled on the left top side of each copy. Please staple but do not bind any copies. All Proposals must be word processed in English using Times New Roman with a 12-point font and margins on all sides will not be less than 3/4 inch. The sample evaluation logic model may have a different font and size. Pages (other than the cost information) must be numbered beginning with the number 1 and sequentially thereafter in order throughout the proposal. No appendices or attachments such as brochures, etc. are accepted and proposals must adhere to the page limits outlined in each section of this RFB. The proposal must also include a one-page cover letter to be signed and dated by an authorized agent of the organization. In your cover letter, include: (a) the legal and authorized name of the Contractor submitting this bid, (b) name and title of the person who can sign a contract, (c) the name of this RFB and number, (d) Federal Identification Number (FIN) or social security number, and (e) the person who should be contacted for clarification on this bid for evaluation services, with telephone numbers, e-mail addresses, and best times to contact the authorized parties. </w:t>
      </w:r>
    </w:p>
    <w:p w:rsidR="004C2C2A" w:rsidRDefault="004C2C2A" w:rsidP="004C2C2A">
      <w:pPr>
        <w:pStyle w:val="NormalWeb"/>
        <w:spacing w:before="360" w:beforeAutospacing="0" w:after="0" w:afterAutospacing="0"/>
        <w:ind w:right="-269"/>
        <w:jc w:val="both"/>
      </w:pPr>
      <w:r>
        <w:rPr>
          <w:rFonts w:ascii="Arial" w:hAnsi="Arial" w:cs="Arial"/>
          <w:color w:val="000000"/>
        </w:rPr>
        <w:t xml:space="preserve">Cost or bid estimates must be placed unfolded into a separate and sealed large envelope. This cost section does not require page numbering along with the other proposal, but the individual cost estimate should have numbering as if submitted in isolation. </w:t>
      </w:r>
    </w:p>
    <w:p w:rsidR="004C2C2A" w:rsidRDefault="004C2C2A" w:rsidP="004C2C2A">
      <w:pPr>
        <w:pStyle w:val="NormalWeb"/>
        <w:spacing w:before="365" w:beforeAutospacing="0" w:after="0" w:afterAutospacing="0"/>
        <w:ind w:right="-274"/>
        <w:jc w:val="both"/>
      </w:pPr>
      <w:r>
        <w:rPr>
          <w:rFonts w:ascii="Arial" w:hAnsi="Arial" w:cs="Arial"/>
          <w:b/>
          <w:bCs/>
          <w:i/>
          <w:iCs/>
          <w:color w:val="FF0000"/>
        </w:rPr>
        <w:t>All transmissions must be hand delivered, sent by express delivery, or mailed through the US Post Office in a method that requires a receipt that is returned to the Contractor verifying that the bid package arrived on time. No electronic, e-mail, or faxed submissions accepted</w:t>
      </w:r>
      <w:r>
        <w:rPr>
          <w:rFonts w:ascii="Arial" w:hAnsi="Arial" w:cs="Arial"/>
          <w:b/>
          <w:bCs/>
          <w:color w:val="000000"/>
        </w:rPr>
        <w:t xml:space="preserve">. </w:t>
      </w:r>
      <w:r>
        <w:rPr>
          <w:rFonts w:ascii="Arial" w:hAnsi="Arial" w:cs="Arial"/>
          <w:color w:val="000000"/>
        </w:rPr>
        <w:t xml:space="preserve">Any responses received after the due date and time will not be reviewed or considered. The BGCNCG Corporate Board is not responsible for any packages that are not physically received after the due date and time. We suggest that you track your delivery to ensure timely arrival or hand deliver and request a delivery receipt. </w:t>
      </w:r>
      <w:r>
        <w:rPr>
          <w:rFonts w:ascii="Arial" w:hAnsi="Arial" w:cs="Arial"/>
          <w:b/>
          <w:bCs/>
          <w:color w:val="000000"/>
        </w:rPr>
        <w:t xml:space="preserve">US </w:t>
      </w:r>
      <w:r>
        <w:rPr>
          <w:rFonts w:ascii="Arial" w:hAnsi="Arial" w:cs="Arial"/>
          <w:b/>
          <w:bCs/>
          <w:color w:val="000000"/>
        </w:rPr>
        <w:lastRenderedPageBreak/>
        <w:t xml:space="preserve">Post marks or express mail receipts are unacceptable to be considered “on time delivery.” All proposals must be “physically received” by 4 PM EST on Monday, </w:t>
      </w:r>
      <w:r w:rsidR="00854F08">
        <w:rPr>
          <w:rFonts w:ascii="Arial" w:hAnsi="Arial" w:cs="Arial"/>
          <w:b/>
          <w:bCs/>
          <w:color w:val="000000"/>
        </w:rPr>
        <w:t>January 14, 2019</w:t>
      </w:r>
      <w:bookmarkStart w:id="0" w:name="_GoBack"/>
      <w:bookmarkEnd w:id="0"/>
      <w:r>
        <w:rPr>
          <w:rFonts w:ascii="Arial" w:hAnsi="Arial" w:cs="Arial"/>
          <w:b/>
          <w:bCs/>
          <w:color w:val="000000"/>
        </w:rPr>
        <w:t xml:space="preserve">. </w:t>
      </w:r>
      <w:r>
        <w:rPr>
          <w:rFonts w:ascii="Arial" w:hAnsi="Arial" w:cs="Arial"/>
          <w:color w:val="000000"/>
        </w:rPr>
        <w:t xml:space="preserve">Proposals can be mailed or hand-delivered to the following mailing and physical street address: </w:t>
      </w:r>
    </w:p>
    <w:p w:rsidR="004C2C2A" w:rsidRDefault="004C2C2A" w:rsidP="004C2C2A">
      <w:pPr>
        <w:pStyle w:val="NormalWeb"/>
        <w:spacing w:before="0" w:beforeAutospacing="0" w:after="0" w:afterAutospacing="0"/>
        <w:contextualSpacing/>
        <w:rPr>
          <w:rFonts w:ascii="Arial" w:hAnsi="Arial" w:cs="Arial"/>
          <w:b/>
          <w:bCs/>
          <w:color w:val="000000"/>
        </w:rPr>
      </w:pPr>
    </w:p>
    <w:p w:rsidR="004C2C2A" w:rsidRDefault="004C2C2A" w:rsidP="004C2C2A">
      <w:pPr>
        <w:pStyle w:val="NormalWeb"/>
        <w:spacing w:before="0" w:beforeAutospacing="0" w:after="0" w:afterAutospacing="0"/>
        <w:contextualSpacing/>
        <w:jc w:val="center"/>
      </w:pPr>
      <w:r>
        <w:rPr>
          <w:rFonts w:ascii="Arial" w:hAnsi="Arial" w:cs="Arial"/>
          <w:b/>
          <w:bCs/>
          <w:color w:val="000000"/>
        </w:rPr>
        <w:t>Contact Information</w:t>
      </w:r>
    </w:p>
    <w:p w:rsidR="004C2C2A" w:rsidRDefault="004C2C2A" w:rsidP="004C2C2A">
      <w:pPr>
        <w:pStyle w:val="NormalWeb"/>
        <w:spacing w:before="0" w:beforeAutospacing="0" w:after="0" w:afterAutospacing="0"/>
        <w:contextualSpacing/>
        <w:rPr>
          <w:rFonts w:ascii="Arial" w:hAnsi="Arial" w:cs="Arial"/>
          <w:color w:val="000000"/>
        </w:rPr>
      </w:pPr>
      <w:r w:rsidRPr="004C2C2A">
        <w:rPr>
          <w:rFonts w:ascii="Arial" w:hAnsi="Arial" w:cs="Arial"/>
          <w:b/>
          <w:color w:val="000000"/>
        </w:rPr>
        <w:t>Organization:</w:t>
      </w:r>
      <w:r>
        <w:rPr>
          <w:rFonts w:ascii="Arial" w:hAnsi="Arial" w:cs="Arial"/>
          <w:color w:val="000000"/>
        </w:rPr>
        <w:t xml:space="preserve"> Boys &amp; Girls Clubs of North Central Georgia, Inc. </w:t>
      </w:r>
    </w:p>
    <w:p w:rsidR="004C2C2A" w:rsidRDefault="004C2C2A" w:rsidP="004C2C2A">
      <w:pPr>
        <w:pStyle w:val="NormalWeb"/>
        <w:spacing w:before="0" w:beforeAutospacing="0" w:after="0" w:afterAutospacing="0"/>
        <w:contextualSpacing/>
        <w:rPr>
          <w:rFonts w:ascii="Arial" w:hAnsi="Arial" w:cs="Arial"/>
          <w:color w:val="000000"/>
        </w:rPr>
      </w:pPr>
      <w:r w:rsidRPr="004C2C2A">
        <w:rPr>
          <w:rFonts w:ascii="Arial" w:hAnsi="Arial" w:cs="Arial"/>
          <w:b/>
          <w:color w:val="000000"/>
        </w:rPr>
        <w:t>Procurement Officer:</w:t>
      </w:r>
      <w:r>
        <w:rPr>
          <w:rFonts w:ascii="Arial" w:hAnsi="Arial" w:cs="Arial"/>
          <w:color w:val="000000"/>
        </w:rPr>
        <w:t xml:space="preserve"> Bob</w:t>
      </w:r>
      <w:r w:rsidR="001F5915">
        <w:rPr>
          <w:rFonts w:ascii="Arial" w:hAnsi="Arial" w:cs="Arial"/>
          <w:color w:val="000000"/>
        </w:rPr>
        <w:t>by</w:t>
      </w:r>
      <w:r>
        <w:rPr>
          <w:rFonts w:ascii="Arial" w:hAnsi="Arial" w:cs="Arial"/>
          <w:color w:val="000000"/>
        </w:rPr>
        <w:t xml:space="preserve"> Mackey</w:t>
      </w:r>
    </w:p>
    <w:p w:rsidR="004C2C2A" w:rsidRDefault="004C2C2A" w:rsidP="004C2C2A">
      <w:pPr>
        <w:pStyle w:val="NormalWeb"/>
        <w:spacing w:before="0" w:beforeAutospacing="0" w:after="0" w:afterAutospacing="0"/>
        <w:contextualSpacing/>
        <w:rPr>
          <w:rFonts w:ascii="Arial" w:hAnsi="Arial" w:cs="Arial"/>
          <w:color w:val="000000"/>
        </w:rPr>
      </w:pPr>
      <w:r w:rsidRPr="004C2C2A">
        <w:rPr>
          <w:rFonts w:ascii="Arial" w:hAnsi="Arial" w:cs="Arial"/>
          <w:b/>
          <w:color w:val="000000"/>
        </w:rPr>
        <w:t>Street Address:</w:t>
      </w:r>
      <w:r>
        <w:rPr>
          <w:rFonts w:ascii="Arial" w:hAnsi="Arial" w:cs="Arial"/>
          <w:color w:val="000000"/>
        </w:rPr>
        <w:t xml:space="preserve"> 1140 Monticello Road Suite 2-A </w:t>
      </w:r>
    </w:p>
    <w:p w:rsidR="004C2C2A" w:rsidRDefault="004C2C2A" w:rsidP="004C2C2A">
      <w:pPr>
        <w:pStyle w:val="NormalWeb"/>
        <w:spacing w:before="0" w:beforeAutospacing="0" w:after="0" w:afterAutospacing="0"/>
        <w:contextualSpacing/>
        <w:rPr>
          <w:rFonts w:ascii="Arial" w:hAnsi="Arial" w:cs="Arial"/>
          <w:color w:val="000000"/>
        </w:rPr>
      </w:pPr>
      <w:r w:rsidRPr="004C2C2A">
        <w:rPr>
          <w:rFonts w:ascii="Arial" w:hAnsi="Arial" w:cs="Arial"/>
          <w:b/>
          <w:color w:val="000000"/>
        </w:rPr>
        <w:t>Mailing Address:</w:t>
      </w:r>
      <w:r>
        <w:rPr>
          <w:rFonts w:ascii="Arial" w:hAnsi="Arial" w:cs="Arial"/>
          <w:color w:val="000000"/>
        </w:rPr>
        <w:t xml:space="preserve"> P.O. Box 767 </w:t>
      </w:r>
      <w:r w:rsidR="001F5915">
        <w:rPr>
          <w:rFonts w:ascii="Arial" w:hAnsi="Arial" w:cs="Arial"/>
          <w:color w:val="000000"/>
        </w:rPr>
        <w:t xml:space="preserve">  </w:t>
      </w:r>
      <w:r w:rsidRPr="004C2C2A">
        <w:rPr>
          <w:rFonts w:ascii="Arial" w:hAnsi="Arial" w:cs="Arial"/>
          <w:b/>
          <w:color w:val="000000"/>
        </w:rPr>
        <w:t>City:</w:t>
      </w:r>
      <w:r>
        <w:rPr>
          <w:rFonts w:ascii="Arial" w:hAnsi="Arial" w:cs="Arial"/>
          <w:color w:val="000000"/>
        </w:rPr>
        <w:t xml:space="preserve"> Madison </w:t>
      </w:r>
      <w:r>
        <w:rPr>
          <w:rFonts w:ascii="Arial" w:hAnsi="Arial" w:cs="Arial"/>
          <w:color w:val="000000"/>
        </w:rPr>
        <w:tab/>
      </w:r>
      <w:r w:rsidRPr="004C2C2A">
        <w:rPr>
          <w:rFonts w:ascii="Arial" w:hAnsi="Arial" w:cs="Arial"/>
          <w:b/>
          <w:color w:val="000000"/>
        </w:rPr>
        <w:t>State:</w:t>
      </w:r>
      <w:r>
        <w:rPr>
          <w:rFonts w:ascii="Arial" w:hAnsi="Arial" w:cs="Arial"/>
          <w:color w:val="000000"/>
        </w:rPr>
        <w:t xml:space="preserve"> GA </w:t>
      </w:r>
      <w:r>
        <w:rPr>
          <w:rFonts w:ascii="Arial" w:hAnsi="Arial" w:cs="Arial"/>
          <w:color w:val="000000"/>
        </w:rPr>
        <w:tab/>
      </w:r>
      <w:r w:rsidRPr="001F5915">
        <w:rPr>
          <w:rFonts w:ascii="Arial" w:hAnsi="Arial" w:cs="Arial"/>
          <w:b/>
          <w:color w:val="000000"/>
        </w:rPr>
        <w:t>Zip Code:</w:t>
      </w:r>
      <w:r>
        <w:rPr>
          <w:rFonts w:ascii="Arial" w:hAnsi="Arial" w:cs="Arial"/>
          <w:color w:val="000000"/>
        </w:rPr>
        <w:t xml:space="preserve"> 30650 </w:t>
      </w:r>
    </w:p>
    <w:p w:rsidR="004C2C2A" w:rsidRDefault="004C2C2A" w:rsidP="004C2C2A">
      <w:pPr>
        <w:pStyle w:val="NormalWeb"/>
        <w:spacing w:before="0" w:beforeAutospacing="0" w:after="0" w:afterAutospacing="0"/>
        <w:contextualSpacing/>
        <w:rPr>
          <w:rFonts w:ascii="Arial" w:hAnsi="Arial" w:cs="Arial"/>
          <w:color w:val="000000"/>
        </w:rPr>
      </w:pPr>
      <w:r w:rsidRPr="004C2C2A">
        <w:rPr>
          <w:rFonts w:ascii="Arial" w:hAnsi="Arial" w:cs="Arial"/>
          <w:b/>
          <w:color w:val="000000"/>
        </w:rPr>
        <w:t>E-mail of Procurement Officer</w:t>
      </w:r>
      <w:r>
        <w:rPr>
          <w:rFonts w:ascii="Arial" w:hAnsi="Arial" w:cs="Arial"/>
          <w:color w:val="000000"/>
        </w:rPr>
        <w:t xml:space="preserve">: bmackey@bgcncg.com </w:t>
      </w:r>
    </w:p>
    <w:p w:rsidR="004C2C2A" w:rsidRDefault="004C2C2A" w:rsidP="004C2C2A">
      <w:pPr>
        <w:pStyle w:val="NormalWeb"/>
        <w:spacing w:before="0" w:beforeAutospacing="0" w:after="0" w:afterAutospacing="0"/>
        <w:contextualSpacing/>
      </w:pPr>
      <w:r w:rsidRPr="004C2C2A">
        <w:rPr>
          <w:rFonts w:ascii="Arial" w:hAnsi="Arial" w:cs="Arial"/>
          <w:b/>
          <w:color w:val="000000"/>
        </w:rPr>
        <w:t>Telephone Number of Procurement Officer</w:t>
      </w:r>
      <w:r>
        <w:rPr>
          <w:rFonts w:ascii="Arial" w:hAnsi="Arial" w:cs="Arial"/>
          <w:color w:val="000000"/>
        </w:rPr>
        <w:t xml:space="preserve">: (770) 267-8034 Option 1 </w:t>
      </w:r>
    </w:p>
    <w:p w:rsidR="004C2C2A" w:rsidRDefault="004C2C2A" w:rsidP="004C2C2A">
      <w:pPr>
        <w:pStyle w:val="NormalWeb"/>
        <w:spacing w:before="0" w:beforeAutospacing="0" w:after="0" w:afterAutospacing="0"/>
        <w:contextualSpacing/>
        <w:jc w:val="both"/>
        <w:rPr>
          <w:rFonts w:ascii="Arial" w:hAnsi="Arial" w:cs="Arial"/>
          <w:color w:val="000000"/>
        </w:rPr>
      </w:pPr>
    </w:p>
    <w:p w:rsidR="004C2C2A" w:rsidRDefault="004C2C2A" w:rsidP="004C2C2A">
      <w:pPr>
        <w:pStyle w:val="NormalWeb"/>
        <w:spacing w:before="0" w:beforeAutospacing="0" w:after="0" w:afterAutospacing="0"/>
        <w:contextualSpacing/>
        <w:jc w:val="both"/>
      </w:pPr>
      <w:r>
        <w:rPr>
          <w:rFonts w:ascii="Arial" w:hAnsi="Arial" w:cs="Arial"/>
          <w:color w:val="000000"/>
        </w:rPr>
        <w:t xml:space="preserve">You have the right to withdraw your submission prior to the final decision provided the Contractor’s authorized agent does so via request in writing with signature to the Procurement Officer and/or their Designee. Once your proposal is submitted, no additions or revisions may be made or submitted unless requested by the Procurement Officer. </w:t>
      </w:r>
    </w:p>
    <w:p w:rsidR="004C2C2A" w:rsidRDefault="004C2C2A" w:rsidP="004C2C2A">
      <w:pPr>
        <w:pStyle w:val="NormalWeb"/>
        <w:spacing w:before="0" w:beforeAutospacing="0" w:after="0" w:afterAutospacing="0"/>
        <w:contextualSpacing/>
        <w:rPr>
          <w:rFonts w:ascii="Arial" w:hAnsi="Arial" w:cs="Arial"/>
          <w:b/>
          <w:bCs/>
          <w:color w:val="000000"/>
        </w:rPr>
      </w:pPr>
    </w:p>
    <w:p w:rsidR="004C2C2A" w:rsidRDefault="004C2C2A" w:rsidP="004C2C2A">
      <w:pPr>
        <w:pStyle w:val="NormalWeb"/>
        <w:spacing w:before="0" w:beforeAutospacing="0" w:after="0" w:afterAutospacing="0"/>
        <w:contextualSpacing/>
      </w:pPr>
      <w:r>
        <w:rPr>
          <w:rFonts w:ascii="Arial" w:hAnsi="Arial" w:cs="Arial"/>
          <w:b/>
          <w:bCs/>
          <w:color w:val="000000"/>
        </w:rPr>
        <w:t xml:space="preserve">VIII. Award Notice and Protests </w:t>
      </w:r>
    </w:p>
    <w:p w:rsidR="004C2C2A" w:rsidRDefault="004C2C2A" w:rsidP="004C2C2A">
      <w:pPr>
        <w:pStyle w:val="NormalWeb"/>
        <w:spacing w:before="0" w:beforeAutospacing="0" w:after="0" w:afterAutospacing="0"/>
        <w:contextualSpacing/>
        <w:jc w:val="both"/>
      </w:pPr>
      <w:r>
        <w:rPr>
          <w:rFonts w:ascii="Arial" w:hAnsi="Arial" w:cs="Arial"/>
          <w:color w:val="000000"/>
        </w:rPr>
        <w:t xml:space="preserve">By submitting your bid or proposal, you are offering to enter into a contract with the BGCNCG Corporate Board and/or Member(s). Without further action by either party, a binding contract shall result upon final award. A proposal or response to this RFB may be submitted by only one legal entity. Joint bids by more than one Contractor in this RFB for evaluation services are not allowed. </w:t>
      </w:r>
    </w:p>
    <w:p w:rsidR="004C2C2A" w:rsidRDefault="004C2C2A" w:rsidP="004C2C2A">
      <w:pPr>
        <w:pStyle w:val="NormalWeb"/>
        <w:spacing w:before="0" w:beforeAutospacing="0" w:after="0" w:afterAutospacing="0"/>
        <w:ind w:right="-274"/>
        <w:jc w:val="both"/>
        <w:rPr>
          <w:rFonts w:ascii="Arial" w:hAnsi="Arial" w:cs="Arial"/>
          <w:color w:val="000000"/>
        </w:rPr>
      </w:pPr>
    </w:p>
    <w:p w:rsidR="004C2C2A" w:rsidRDefault="004C2C2A" w:rsidP="004C2C2A">
      <w:pPr>
        <w:pStyle w:val="NormalWeb"/>
        <w:spacing w:before="0" w:beforeAutospacing="0" w:after="0" w:afterAutospacing="0"/>
        <w:ind w:right="-274"/>
        <w:jc w:val="both"/>
      </w:pPr>
      <w:r>
        <w:rPr>
          <w:rFonts w:ascii="Arial" w:hAnsi="Arial" w:cs="Arial"/>
          <w:color w:val="000000"/>
        </w:rPr>
        <w:t xml:space="preserve">All Contractors who responded to this RFB will be advised of the outcomes of the award(s) within a reasonable amount of time as part of the BGCNCG Corporate Board’s desire to be open and transparent. </w:t>
      </w:r>
    </w:p>
    <w:p w:rsidR="004C2C2A" w:rsidRDefault="004C2C2A" w:rsidP="004C2C2A">
      <w:pPr>
        <w:pStyle w:val="NormalWeb"/>
        <w:spacing w:before="432" w:beforeAutospacing="0" w:after="0" w:afterAutospacing="0"/>
        <w:ind w:right="-274"/>
      </w:pPr>
      <w:r>
        <w:rPr>
          <w:rFonts w:ascii="Arial" w:hAnsi="Arial" w:cs="Arial"/>
          <w:color w:val="000000"/>
        </w:rPr>
        <w:t xml:space="preserve">Any prospective bidder who is aggrieved in connection with the RFB solicitation of a contract shall protest no less than five business days of the due date of the applicable RFB solicitation. </w:t>
      </w:r>
    </w:p>
    <w:p w:rsidR="004C2C2A" w:rsidRDefault="004C2C2A" w:rsidP="004C2C2A">
      <w:pPr>
        <w:pStyle w:val="NormalWeb"/>
        <w:spacing w:before="398" w:beforeAutospacing="0" w:after="0" w:afterAutospacing="0"/>
        <w:ind w:right="-274"/>
        <w:jc w:val="both"/>
      </w:pPr>
      <w:r>
        <w:rPr>
          <w:rFonts w:ascii="Arial" w:hAnsi="Arial" w:cs="Arial"/>
          <w:color w:val="000000"/>
        </w:rPr>
        <w:t xml:space="preserve">Any actual bidder, contractor, or subcontractor who is aggrieved in connection with the intended award(s) of a contract shall protest within ten (10) calendar days of the date award notification. A protest shall be signed by an authorized representative, in writing, shall set forth the specific grounds of the protest, and the relief requested with enough particularity to give notice of the issues to be decided. The BGCNCG Corporate Board reserves the right to review, consider, or reject any appeals or concerns based on the content of the request for consideration. </w:t>
      </w:r>
    </w:p>
    <w:p w:rsidR="004C2C2A" w:rsidRDefault="004C2C2A" w:rsidP="004C2C2A">
      <w:pPr>
        <w:pStyle w:val="NormalWeb"/>
        <w:spacing w:before="0" w:beforeAutospacing="0" w:after="0" w:afterAutospacing="0"/>
        <w:ind w:right="2506"/>
        <w:contextualSpacing/>
        <w:rPr>
          <w:rFonts w:ascii="Arial" w:hAnsi="Arial" w:cs="Arial"/>
          <w:b/>
          <w:bCs/>
          <w:color w:val="000000"/>
        </w:rPr>
      </w:pPr>
    </w:p>
    <w:p w:rsidR="004C2C2A" w:rsidRDefault="004C2C2A" w:rsidP="004C2C2A">
      <w:pPr>
        <w:pStyle w:val="NormalWeb"/>
        <w:spacing w:before="0" w:beforeAutospacing="0" w:after="0" w:afterAutospacing="0"/>
        <w:ind w:right="2506"/>
        <w:contextualSpacing/>
      </w:pPr>
      <w:r>
        <w:rPr>
          <w:rFonts w:ascii="Arial" w:hAnsi="Arial" w:cs="Arial"/>
          <w:b/>
          <w:bCs/>
          <w:color w:val="000000"/>
        </w:rPr>
        <w:t xml:space="preserve">IX. Termination of Contract </w:t>
      </w:r>
    </w:p>
    <w:p w:rsidR="004C2C2A" w:rsidRDefault="004C2C2A" w:rsidP="004C2C2A">
      <w:pPr>
        <w:pStyle w:val="NormalWeb"/>
        <w:spacing w:before="0" w:beforeAutospacing="0" w:after="0" w:afterAutospacing="0"/>
        <w:ind w:right="-274"/>
        <w:contextualSpacing/>
        <w:jc w:val="both"/>
      </w:pPr>
      <w:r>
        <w:rPr>
          <w:rFonts w:ascii="Arial" w:hAnsi="Arial" w:cs="Arial"/>
          <w:color w:val="000000"/>
        </w:rPr>
        <w:t xml:space="preserve">Payment and performance obligations for succeeding fiscal periods shall be subject to the availability and appropriation of funds. When funds are not appropriated or otherwise made available to support continuation of performance in a subsequent fiscal period, the contract </w:t>
      </w:r>
      <w:r>
        <w:rPr>
          <w:rFonts w:ascii="Arial" w:hAnsi="Arial" w:cs="Arial"/>
          <w:color w:val="000000"/>
        </w:rPr>
        <w:lastRenderedPageBreak/>
        <w:t xml:space="preserve">shall be canceled. In the event of a cancellation pursuant to this paragraph, the Contractor will be reimbursed the resulting unamortized, reasonably incurred, nonrecurring costs. The BGCNCG Corporate Board may cancel this solicitation in whole or in part and/or reject any or all proposals in whole or in part. </w:t>
      </w:r>
    </w:p>
    <w:p w:rsidR="004C2C2A" w:rsidRDefault="004C2C2A" w:rsidP="004C2C2A">
      <w:pPr>
        <w:pStyle w:val="NormalWeb"/>
        <w:spacing w:before="0" w:beforeAutospacing="0" w:after="0" w:afterAutospacing="0"/>
        <w:ind w:right="2170"/>
        <w:contextualSpacing/>
        <w:rPr>
          <w:rFonts w:ascii="Arial" w:hAnsi="Arial" w:cs="Arial"/>
          <w:b/>
          <w:bCs/>
          <w:color w:val="000000"/>
        </w:rPr>
      </w:pPr>
    </w:p>
    <w:p w:rsidR="004C2C2A" w:rsidRDefault="004C2C2A" w:rsidP="004C2C2A">
      <w:pPr>
        <w:pStyle w:val="NormalWeb"/>
        <w:spacing w:before="0" w:beforeAutospacing="0" w:after="0" w:afterAutospacing="0"/>
        <w:ind w:right="2170"/>
        <w:contextualSpacing/>
      </w:pPr>
      <w:r>
        <w:rPr>
          <w:rFonts w:ascii="Arial" w:hAnsi="Arial" w:cs="Arial"/>
          <w:b/>
          <w:bCs/>
          <w:color w:val="000000"/>
        </w:rPr>
        <w:t xml:space="preserve">X. Adherence to All Laws and Federal Policies </w:t>
      </w:r>
    </w:p>
    <w:p w:rsidR="004C2C2A" w:rsidRDefault="004C2C2A" w:rsidP="004C2C2A">
      <w:pPr>
        <w:pStyle w:val="NormalWeb"/>
        <w:spacing w:before="0" w:beforeAutospacing="0" w:after="0" w:afterAutospacing="0"/>
        <w:ind w:right="-264"/>
        <w:contextualSpacing/>
      </w:pPr>
      <w:r>
        <w:rPr>
          <w:rFonts w:ascii="Arial" w:hAnsi="Arial" w:cs="Arial"/>
          <w:color w:val="000000"/>
        </w:rPr>
        <w:t xml:space="preserve">By submitting a proposal under this RFB, the Contractor agrees, to the best of its ability, to follow all local, state, and federal laws, and policies regarding the implementation of any grant evaluation. </w:t>
      </w:r>
    </w:p>
    <w:p w:rsidR="004C2C2A" w:rsidRDefault="004C2C2A" w:rsidP="004C2C2A">
      <w:pPr>
        <w:pStyle w:val="NormalWeb"/>
        <w:spacing w:before="394" w:beforeAutospacing="0" w:after="0" w:afterAutospacing="0"/>
        <w:ind w:right="-269"/>
        <w:jc w:val="both"/>
      </w:pPr>
      <w:r>
        <w:rPr>
          <w:rFonts w:ascii="Arial" w:hAnsi="Arial" w:cs="Arial"/>
          <w:b/>
          <w:bCs/>
          <w:color w:val="000000"/>
        </w:rPr>
        <w:t xml:space="preserve">Single Contractor </w:t>
      </w:r>
      <w:r>
        <w:rPr>
          <w:rFonts w:ascii="Arial" w:hAnsi="Arial" w:cs="Arial"/>
          <w:color w:val="000000"/>
        </w:rPr>
        <w:t xml:space="preserve">-- The contractor must act as the prime contractor and assume full responsibility for any subcontractor’s or employee performance. The contractor will be considered the sole point of contact </w:t>
      </w:r>
      <w:proofErr w:type="gramStart"/>
      <w:r>
        <w:rPr>
          <w:rFonts w:ascii="Arial" w:hAnsi="Arial" w:cs="Arial"/>
          <w:color w:val="000000"/>
        </w:rPr>
        <w:t>with regard to</w:t>
      </w:r>
      <w:proofErr w:type="gramEnd"/>
      <w:r>
        <w:rPr>
          <w:rFonts w:ascii="Arial" w:hAnsi="Arial" w:cs="Arial"/>
          <w:color w:val="000000"/>
        </w:rPr>
        <w:t xml:space="preserve"> all situations, including payment of all charges and the meeting of all other requirements. </w:t>
      </w:r>
    </w:p>
    <w:p w:rsidR="004C2C2A" w:rsidRDefault="004C2C2A" w:rsidP="004C2C2A">
      <w:pPr>
        <w:pStyle w:val="NormalWeb"/>
        <w:spacing w:before="710" w:beforeAutospacing="0" w:after="0" w:afterAutospacing="0"/>
        <w:ind w:right="-274"/>
        <w:jc w:val="both"/>
      </w:pPr>
      <w:r>
        <w:rPr>
          <w:rFonts w:ascii="Arial" w:hAnsi="Arial" w:cs="Arial"/>
          <w:b/>
          <w:bCs/>
          <w:color w:val="000000"/>
        </w:rPr>
        <w:t xml:space="preserve">Certification Regarding Debarment and Other Responsibility Matters </w:t>
      </w:r>
      <w:r>
        <w:rPr>
          <w:rFonts w:ascii="Arial" w:hAnsi="Arial" w:cs="Arial"/>
          <w:color w:val="000000"/>
        </w:rPr>
        <w:t xml:space="preserve">-- By submitting a bid, the Contractor certifies, to the best of its knowledge and belief, that Contractor and/or any of its Principals: (A) Are not presently debarred, suspended, proposed for debarment, or declared ineligible for the award of contracts by a state or federal agency; (B) Have not, within a three-year period preceding this offer,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destruction of records, making false statements, tax evasion, or receiving stolen property; and (C) Are not presently indicted for, or otherwise criminally or civilly charged by a governmental entity with, commission of any of the offenses enumerated in this provision. Contractor has not, within a three-year period preceding this offer, had one or more contracts terminated for default by any public (federal, state, or local) entity. “Principals” for the purpose of this certification means officers, directors, owners, partners, and, persons having primary management or supervisory responsibilities within a business entity (e.g., general manager; head of a subsidiary, division, or business segment, and similar positions). Contractor shall provide immediate written notice to the Procurement Officer if, at any time prior to contract award, Contractor learns that its certification was erroneous when submitted or has become erroneous by reason of changed circumstances. If Contractor is unable to certify the representations stated within. Contractor must submit a written explanation regarding its inability to make the certification. The certification will be considered in connection with a review of the Contractor’s responsibility. Failure of the Contractor to furnish additional information as requested by the Procurement Officer may render the Contractor non-responsible. Nothing contained in the foregoing shall be construed to require establishment of a system of records in order to render, in good faith, the certification required. The knowledge and information of a Contractor is not required to exceed that which is normally possessed by a prudent person in the ordinary course of business dealings. If it is later determined that the Contractor knowingly or in bad faith rendered an erroneous </w:t>
      </w:r>
      <w:r>
        <w:rPr>
          <w:rFonts w:ascii="Arial" w:hAnsi="Arial" w:cs="Arial"/>
          <w:color w:val="000000"/>
        </w:rPr>
        <w:lastRenderedPageBreak/>
        <w:t xml:space="preserve">certification, in addition to other remedies available to the District, the Procurement Officer may terminate the contract resulting from this solicitation for default. </w:t>
      </w:r>
    </w:p>
    <w:p w:rsidR="004C2C2A" w:rsidRDefault="004C2C2A" w:rsidP="004C2C2A">
      <w:pPr>
        <w:pStyle w:val="NormalWeb"/>
        <w:spacing w:before="394" w:beforeAutospacing="0" w:after="0" w:afterAutospacing="0"/>
        <w:ind w:right="-274"/>
        <w:jc w:val="both"/>
      </w:pPr>
      <w:r>
        <w:rPr>
          <w:rFonts w:ascii="Arial" w:hAnsi="Arial" w:cs="Arial"/>
          <w:b/>
          <w:bCs/>
          <w:color w:val="000000"/>
        </w:rPr>
        <w:t xml:space="preserve">Drug Free Workplace Certification </w:t>
      </w:r>
      <w:r>
        <w:rPr>
          <w:rFonts w:ascii="Arial" w:hAnsi="Arial" w:cs="Arial"/>
          <w:color w:val="000000"/>
        </w:rPr>
        <w:t xml:space="preserve">-- By submitting an Offer, Contractor certifies that, if awarded a contract, Contractor will comply with all applicable provisions of the Drug-Free Workplace Act. </w:t>
      </w:r>
    </w:p>
    <w:p w:rsidR="004C2C2A" w:rsidRDefault="004C2C2A" w:rsidP="004C2C2A">
      <w:pPr>
        <w:pStyle w:val="NormalWeb"/>
        <w:spacing w:before="475" w:beforeAutospacing="0" w:after="0" w:afterAutospacing="0"/>
        <w:ind w:right="-274"/>
        <w:jc w:val="both"/>
      </w:pPr>
      <w:r>
        <w:rPr>
          <w:rFonts w:ascii="Arial" w:hAnsi="Arial" w:cs="Arial"/>
          <w:b/>
          <w:bCs/>
          <w:color w:val="000000"/>
        </w:rPr>
        <w:t xml:space="preserve">Equal Opportunity </w:t>
      </w:r>
      <w:r>
        <w:rPr>
          <w:rFonts w:ascii="Arial" w:hAnsi="Arial" w:cs="Arial"/>
          <w:color w:val="000000"/>
        </w:rPr>
        <w:t xml:space="preserve">-- The successful bidder will take affirmative action in complying with all federal and state requirements concerning fair employment and employment of the handicapped, and concerning the treatment of all employees, without regard or discrimination by reason of race, color, religion, sex, national origin or physical handicap. Contractor shall comply with all applicable provisions, if any, of Title 41, Part 60 of the Code of Federal Regulations, including but not limited to Sections 60-1.4, 60-4.2, 60-4.3, 60-250.5(a), and 60-741.5(a). </w:t>
      </w:r>
    </w:p>
    <w:p w:rsidR="004C2C2A" w:rsidRDefault="004C2C2A" w:rsidP="004C2C2A">
      <w:pPr>
        <w:pStyle w:val="NormalWeb"/>
        <w:spacing w:before="754" w:beforeAutospacing="0" w:after="0" w:afterAutospacing="0"/>
        <w:ind w:right="-269"/>
        <w:jc w:val="both"/>
      </w:pPr>
      <w:r>
        <w:rPr>
          <w:rFonts w:ascii="Arial" w:hAnsi="Arial" w:cs="Arial"/>
          <w:i/>
          <w:iCs/>
          <w:color w:val="000000"/>
        </w:rPr>
        <w:t xml:space="preserve">Thank you for taking the time to submit your proposal under this RFB. We look forward to reviewing your information. If you do not plan to respond to this RFP and/or know other Contractors who may be interested in submitting bids, please forward a copy of this bid proposal to other entities, provided that ethical codes of good conduct are not violated. </w:t>
      </w:r>
    </w:p>
    <w:p w:rsidR="00453006" w:rsidRDefault="00453006"/>
    <w:sectPr w:rsidR="0045300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E97" w:rsidRDefault="00AF1E97" w:rsidP="00BA379E">
      <w:pPr>
        <w:spacing w:after="0" w:line="240" w:lineRule="auto"/>
      </w:pPr>
      <w:r>
        <w:separator/>
      </w:r>
    </w:p>
  </w:endnote>
  <w:endnote w:type="continuationSeparator" w:id="0">
    <w:p w:rsidR="00AF1E97" w:rsidRDefault="00AF1E97" w:rsidP="00BA3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152895"/>
      <w:docPartObj>
        <w:docPartGallery w:val="Page Numbers (Bottom of Page)"/>
        <w:docPartUnique/>
      </w:docPartObj>
    </w:sdtPr>
    <w:sdtEndPr>
      <w:rPr>
        <w:noProof/>
      </w:rPr>
    </w:sdtEndPr>
    <w:sdtContent>
      <w:p w:rsidR="00BA379E" w:rsidRDefault="00BA379E">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rsidR="00BA379E" w:rsidRDefault="00BA3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E97" w:rsidRDefault="00AF1E97" w:rsidP="00BA379E">
      <w:pPr>
        <w:spacing w:after="0" w:line="240" w:lineRule="auto"/>
      </w:pPr>
      <w:r>
        <w:separator/>
      </w:r>
    </w:p>
  </w:footnote>
  <w:footnote w:type="continuationSeparator" w:id="0">
    <w:p w:rsidR="00AF1E97" w:rsidRDefault="00AF1E97" w:rsidP="00BA37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F24CA"/>
    <w:multiLevelType w:val="hybridMultilevel"/>
    <w:tmpl w:val="B29A47F2"/>
    <w:lvl w:ilvl="0" w:tplc="69984EB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7D5F7ED0"/>
    <w:multiLevelType w:val="hybridMultilevel"/>
    <w:tmpl w:val="8AA2C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C2A"/>
    <w:rsid w:val="00096CFE"/>
    <w:rsid w:val="001F5915"/>
    <w:rsid w:val="00453006"/>
    <w:rsid w:val="004C2C2A"/>
    <w:rsid w:val="00854F08"/>
    <w:rsid w:val="00AF1E97"/>
    <w:rsid w:val="00BA379E"/>
    <w:rsid w:val="00BC4949"/>
    <w:rsid w:val="00DB0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9288C"/>
  <w15:chartTrackingRefBased/>
  <w15:docId w15:val="{FE487A7F-AA9E-484E-B9BB-401757AE0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2C2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A3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79E"/>
  </w:style>
  <w:style w:type="paragraph" w:styleId="Footer">
    <w:name w:val="footer"/>
    <w:basedOn w:val="Normal"/>
    <w:link w:val="FooterChar"/>
    <w:uiPriority w:val="99"/>
    <w:unhideWhenUsed/>
    <w:rsid w:val="00BA3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79E"/>
  </w:style>
  <w:style w:type="character" w:styleId="Hyperlink">
    <w:name w:val="Hyperlink"/>
    <w:basedOn w:val="DefaultParagraphFont"/>
    <w:uiPriority w:val="99"/>
    <w:unhideWhenUsed/>
    <w:rsid w:val="00854F08"/>
    <w:rPr>
      <w:color w:val="0563C1" w:themeColor="hyperlink"/>
      <w:u w:val="single"/>
    </w:rPr>
  </w:style>
  <w:style w:type="character" w:styleId="UnresolvedMention">
    <w:name w:val="Unresolved Mention"/>
    <w:basedOn w:val="DefaultParagraphFont"/>
    <w:uiPriority w:val="99"/>
    <w:semiHidden/>
    <w:unhideWhenUsed/>
    <w:rsid w:val="00854F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44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brown@bgcnc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5245</Words>
  <Characters>29897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Wilson</dc:creator>
  <cp:keywords/>
  <dc:description/>
  <cp:lastModifiedBy>21st CCLC ProgramDir</cp:lastModifiedBy>
  <cp:revision>2</cp:revision>
  <dcterms:created xsi:type="dcterms:W3CDTF">2019-01-03T19:52:00Z</dcterms:created>
  <dcterms:modified xsi:type="dcterms:W3CDTF">2019-01-03T19:52:00Z</dcterms:modified>
</cp:coreProperties>
</file>